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129D4" w14:textId="2F6DEE55" w:rsidR="00152547" w:rsidRPr="00290AB4" w:rsidRDefault="00B11975" w:rsidP="00152547">
      <w:pPr>
        <w:rPr>
          <w:rFonts w:asciiTheme="minorHAnsi" w:hAnsiTheme="minorHAnsi" w:cstheme="minorHAnsi"/>
          <w:b/>
          <w:caps/>
          <w:sz w:val="28"/>
          <w:szCs w:val="32"/>
        </w:rPr>
      </w:pPr>
      <w:r w:rsidRPr="00152547">
        <w:rPr>
          <w:rFonts w:asciiTheme="minorHAnsi" w:hAnsiTheme="minorHAnsi" w:cstheme="minorHAnsi"/>
          <w:b/>
          <w:caps/>
          <w:noProof/>
          <w:sz w:val="28"/>
          <w:szCs w:val="32"/>
        </w:rPr>
        <w:drawing>
          <wp:anchor distT="0" distB="0" distL="114300" distR="114300" simplePos="0" relativeHeight="251679232" behindDoc="1" locked="0" layoutInCell="1" allowOverlap="1" wp14:anchorId="343E34AB" wp14:editId="7004A9D3">
            <wp:simplePos x="0" y="0"/>
            <wp:positionH relativeFrom="column">
              <wp:posOffset>4754880</wp:posOffset>
            </wp:positionH>
            <wp:positionV relativeFrom="paragraph">
              <wp:posOffset>78740</wp:posOffset>
            </wp:positionV>
            <wp:extent cx="1335405" cy="706755"/>
            <wp:effectExtent l="0" t="0" r="0" b="0"/>
            <wp:wrapTight wrapText="bothSides">
              <wp:wrapPolygon edited="0">
                <wp:start x="0" y="0"/>
                <wp:lineTo x="0" y="20960"/>
                <wp:lineTo x="21261" y="20960"/>
                <wp:lineTo x="2126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stretch>
                      <a:fillRect/>
                    </a:stretch>
                  </pic:blipFill>
                  <pic:spPr>
                    <a:xfrm>
                      <a:off x="0" y="0"/>
                      <a:ext cx="1335405" cy="706755"/>
                    </a:xfrm>
                    <a:prstGeom prst="rect">
                      <a:avLst/>
                    </a:prstGeom>
                  </pic:spPr>
                </pic:pic>
              </a:graphicData>
            </a:graphic>
            <wp14:sizeRelH relativeFrom="margin">
              <wp14:pctWidth>0</wp14:pctWidth>
            </wp14:sizeRelH>
            <wp14:sizeRelV relativeFrom="margin">
              <wp14:pctHeight>0</wp14:pctHeight>
            </wp14:sizeRelV>
          </wp:anchor>
        </w:drawing>
      </w:r>
    </w:p>
    <w:p w14:paraId="4AE87B86" w14:textId="523752BD" w:rsidR="00152547" w:rsidRPr="00290AB4" w:rsidRDefault="00152547" w:rsidP="00B11975">
      <w:pPr>
        <w:ind w:left="-851" w:right="-755"/>
        <w:jc w:val="center"/>
        <w:rPr>
          <w:rFonts w:asciiTheme="minorHAnsi" w:hAnsiTheme="minorHAnsi" w:cstheme="minorHAnsi"/>
          <w:b/>
          <w:caps/>
          <w:sz w:val="28"/>
          <w:szCs w:val="32"/>
        </w:rPr>
      </w:pPr>
    </w:p>
    <w:p w14:paraId="0052A238" w14:textId="77777777" w:rsidR="009151DC" w:rsidRDefault="009151DC" w:rsidP="00B11975">
      <w:pPr>
        <w:ind w:left="-709" w:right="-897"/>
        <w:rPr>
          <w:rStyle w:val="BookTitle"/>
          <w:rFonts w:ascii="Tahoma" w:hAnsi="Tahoma" w:cs="Tahoma"/>
          <w:i w:val="0"/>
          <w:iCs w:val="0"/>
          <w:sz w:val="40"/>
          <w:szCs w:val="40"/>
        </w:rPr>
      </w:pPr>
    </w:p>
    <w:p w14:paraId="31C3CD98" w14:textId="77777777" w:rsidR="009151DC" w:rsidRDefault="009151DC" w:rsidP="00B11975">
      <w:pPr>
        <w:ind w:left="-709" w:right="-897"/>
        <w:rPr>
          <w:rStyle w:val="BookTitle"/>
          <w:rFonts w:ascii="Tahoma" w:hAnsi="Tahoma" w:cs="Tahoma"/>
          <w:i w:val="0"/>
          <w:iCs w:val="0"/>
          <w:sz w:val="40"/>
          <w:szCs w:val="40"/>
        </w:rPr>
      </w:pPr>
    </w:p>
    <w:p w14:paraId="55ECF842" w14:textId="77777777" w:rsidR="009151DC" w:rsidRDefault="009151DC" w:rsidP="00B11975">
      <w:pPr>
        <w:ind w:left="-709" w:right="-897"/>
        <w:rPr>
          <w:rStyle w:val="BookTitle"/>
          <w:rFonts w:ascii="Tahoma" w:hAnsi="Tahoma" w:cs="Tahoma"/>
          <w:i w:val="0"/>
          <w:iCs w:val="0"/>
          <w:sz w:val="40"/>
          <w:szCs w:val="40"/>
        </w:rPr>
      </w:pPr>
    </w:p>
    <w:p w14:paraId="35533CE2" w14:textId="0FDA06C5" w:rsidR="009151DC" w:rsidRPr="00B11975" w:rsidRDefault="00B11975" w:rsidP="009151DC">
      <w:pPr>
        <w:ind w:left="-709" w:right="-897"/>
        <w:jc w:val="center"/>
        <w:rPr>
          <w:rStyle w:val="BookTitle"/>
          <w:rFonts w:ascii="Tahoma" w:hAnsi="Tahoma" w:cs="Tahoma"/>
          <w:i w:val="0"/>
          <w:iCs w:val="0"/>
          <w:sz w:val="40"/>
          <w:szCs w:val="40"/>
        </w:rPr>
      </w:pPr>
      <w:r w:rsidRPr="00B11975">
        <w:rPr>
          <w:rStyle w:val="BookTitle"/>
          <w:rFonts w:ascii="Tahoma" w:hAnsi="Tahoma" w:cs="Tahoma"/>
          <w:i w:val="0"/>
          <w:iCs w:val="0"/>
          <w:sz w:val="40"/>
          <w:szCs w:val="40"/>
        </w:rPr>
        <w:t>Path Hill Outdoors</w:t>
      </w:r>
    </w:p>
    <w:p w14:paraId="67EE4C7D" w14:textId="00E6E382" w:rsidR="00B11975" w:rsidRDefault="00B11975" w:rsidP="009151DC">
      <w:pPr>
        <w:ind w:left="-709" w:right="-897"/>
        <w:jc w:val="center"/>
        <w:rPr>
          <w:rStyle w:val="BookTitle"/>
          <w:rFonts w:ascii="Tahoma" w:hAnsi="Tahoma" w:cs="Tahoma"/>
          <w:b w:val="0"/>
          <w:bCs w:val="0"/>
          <w:i w:val="0"/>
          <w:iCs w:val="0"/>
          <w:sz w:val="40"/>
          <w:szCs w:val="40"/>
        </w:rPr>
      </w:pPr>
      <w:r>
        <w:rPr>
          <w:rStyle w:val="BookTitle"/>
          <w:rFonts w:ascii="Tahoma" w:hAnsi="Tahoma" w:cs="Tahoma"/>
          <w:b w:val="0"/>
          <w:bCs w:val="0"/>
          <w:i w:val="0"/>
          <w:iCs w:val="0"/>
          <w:sz w:val="40"/>
          <w:szCs w:val="40"/>
        </w:rPr>
        <w:t>Safeguarding Children and Young People Policy and Procedures</w:t>
      </w:r>
    </w:p>
    <w:p w14:paraId="34B29778" w14:textId="77777777" w:rsidR="009151DC" w:rsidRPr="00B11975" w:rsidRDefault="009151DC" w:rsidP="009151DC">
      <w:pPr>
        <w:ind w:left="-709" w:right="-897"/>
        <w:jc w:val="center"/>
        <w:rPr>
          <w:rFonts w:ascii="Tahoma" w:hAnsi="Tahoma" w:cs="Tahoma"/>
          <w:spacing w:val="5"/>
          <w:sz w:val="40"/>
          <w:szCs w:val="40"/>
        </w:rPr>
      </w:pPr>
    </w:p>
    <w:tbl>
      <w:tblPr>
        <w:tblStyle w:val="TableGrid"/>
        <w:tblpPr w:leftFromText="180" w:rightFromText="180" w:vertAnchor="text" w:horzAnchor="margin" w:tblpX="-289" w:tblpY="369"/>
        <w:tblW w:w="9770" w:type="dxa"/>
        <w:tblLook w:val="04A0" w:firstRow="1" w:lastRow="0" w:firstColumn="1" w:lastColumn="0" w:noHBand="0" w:noVBand="1"/>
      </w:tblPr>
      <w:tblGrid>
        <w:gridCol w:w="3119"/>
        <w:gridCol w:w="3349"/>
        <w:gridCol w:w="3302"/>
      </w:tblGrid>
      <w:tr w:rsidR="009151DC" w:rsidRPr="00290AB4" w14:paraId="549AB7BE" w14:textId="77777777" w:rsidTr="009151DC">
        <w:trPr>
          <w:trHeight w:val="305"/>
        </w:trPr>
        <w:tc>
          <w:tcPr>
            <w:tcW w:w="3119" w:type="dxa"/>
          </w:tcPr>
          <w:p w14:paraId="68A76424" w14:textId="3F84E15D" w:rsidR="009151DC" w:rsidRPr="009151DC" w:rsidRDefault="009151DC" w:rsidP="009151DC">
            <w:pPr>
              <w:jc w:val="center"/>
              <w:rPr>
                <w:rFonts w:asciiTheme="minorHAnsi" w:hAnsiTheme="minorHAnsi" w:cstheme="minorHAnsi"/>
                <w:b/>
                <w:bCs/>
              </w:rPr>
            </w:pPr>
            <w:r w:rsidRPr="009151DC">
              <w:rPr>
                <w:rFonts w:asciiTheme="minorHAnsi" w:hAnsiTheme="minorHAnsi" w:cstheme="minorHAnsi"/>
                <w:b/>
                <w:bCs/>
              </w:rPr>
              <w:t>Status:</w:t>
            </w:r>
          </w:p>
        </w:tc>
        <w:tc>
          <w:tcPr>
            <w:tcW w:w="3349" w:type="dxa"/>
          </w:tcPr>
          <w:p w14:paraId="78B9B023" w14:textId="77777777" w:rsidR="009151DC" w:rsidRPr="009151DC" w:rsidRDefault="009151DC" w:rsidP="009151DC">
            <w:pPr>
              <w:jc w:val="center"/>
              <w:rPr>
                <w:rFonts w:asciiTheme="minorHAnsi" w:hAnsiTheme="minorHAnsi" w:cstheme="minorHAnsi"/>
                <w:b/>
                <w:bCs/>
              </w:rPr>
            </w:pPr>
            <w:r w:rsidRPr="009151DC">
              <w:rPr>
                <w:rFonts w:asciiTheme="minorHAnsi" w:hAnsiTheme="minorHAnsi" w:cstheme="minorHAnsi"/>
                <w:b/>
                <w:bCs/>
              </w:rPr>
              <w:t>Updated Policy Date:</w:t>
            </w:r>
          </w:p>
        </w:tc>
        <w:tc>
          <w:tcPr>
            <w:tcW w:w="3302" w:type="dxa"/>
          </w:tcPr>
          <w:p w14:paraId="06A7209C" w14:textId="136E10B8" w:rsidR="009151DC" w:rsidRPr="009151DC" w:rsidRDefault="009151DC" w:rsidP="009151DC">
            <w:pPr>
              <w:jc w:val="center"/>
              <w:rPr>
                <w:rFonts w:asciiTheme="minorHAnsi" w:hAnsiTheme="minorHAnsi" w:cstheme="minorHAnsi"/>
                <w:b/>
                <w:bCs/>
              </w:rPr>
            </w:pPr>
            <w:r w:rsidRPr="009151DC">
              <w:rPr>
                <w:rFonts w:asciiTheme="minorHAnsi" w:hAnsiTheme="minorHAnsi" w:cstheme="minorHAnsi"/>
                <w:b/>
                <w:bCs/>
              </w:rPr>
              <w:t xml:space="preserve">Scheduled </w:t>
            </w:r>
            <w:r>
              <w:rPr>
                <w:rFonts w:asciiTheme="minorHAnsi" w:hAnsiTheme="minorHAnsi" w:cstheme="minorHAnsi"/>
                <w:b/>
                <w:bCs/>
              </w:rPr>
              <w:t>R</w:t>
            </w:r>
            <w:r w:rsidRPr="009151DC">
              <w:rPr>
                <w:rFonts w:asciiTheme="minorHAnsi" w:hAnsiTheme="minorHAnsi" w:cstheme="minorHAnsi"/>
                <w:b/>
                <w:bCs/>
              </w:rPr>
              <w:t>eview</w:t>
            </w:r>
            <w:r>
              <w:rPr>
                <w:rFonts w:asciiTheme="minorHAnsi" w:hAnsiTheme="minorHAnsi" w:cstheme="minorHAnsi"/>
                <w:b/>
                <w:bCs/>
              </w:rPr>
              <w:t>:</w:t>
            </w:r>
          </w:p>
        </w:tc>
      </w:tr>
      <w:tr w:rsidR="009151DC" w:rsidRPr="00290AB4" w14:paraId="57050D6F" w14:textId="77777777" w:rsidTr="009151DC">
        <w:trPr>
          <w:trHeight w:val="305"/>
        </w:trPr>
        <w:tc>
          <w:tcPr>
            <w:tcW w:w="3119" w:type="dxa"/>
          </w:tcPr>
          <w:p w14:paraId="4E87E145" w14:textId="00842396" w:rsidR="009151DC" w:rsidRPr="00290AB4" w:rsidRDefault="009151DC" w:rsidP="009151DC">
            <w:pPr>
              <w:jc w:val="center"/>
              <w:rPr>
                <w:rFonts w:asciiTheme="minorHAnsi" w:hAnsiTheme="minorHAnsi" w:cstheme="minorHAnsi"/>
              </w:rPr>
            </w:pPr>
            <w:r>
              <w:rPr>
                <w:rFonts w:asciiTheme="minorHAnsi" w:hAnsiTheme="minorHAnsi" w:cstheme="minorHAnsi"/>
              </w:rPr>
              <w:t>Statutory</w:t>
            </w:r>
          </w:p>
        </w:tc>
        <w:tc>
          <w:tcPr>
            <w:tcW w:w="3349" w:type="dxa"/>
          </w:tcPr>
          <w:p w14:paraId="4DD9E776" w14:textId="59E944E1" w:rsidR="009151DC" w:rsidRPr="00290AB4" w:rsidRDefault="009151DC" w:rsidP="009151DC">
            <w:pPr>
              <w:jc w:val="center"/>
              <w:rPr>
                <w:rFonts w:asciiTheme="minorHAnsi" w:hAnsiTheme="minorHAnsi" w:cstheme="minorHAnsi"/>
              </w:rPr>
            </w:pPr>
            <w:r w:rsidRPr="00290AB4">
              <w:rPr>
                <w:rFonts w:asciiTheme="minorHAnsi" w:hAnsiTheme="minorHAnsi" w:cstheme="minorHAnsi"/>
              </w:rPr>
              <w:t>Sept</w:t>
            </w:r>
            <w:r>
              <w:rPr>
                <w:rFonts w:asciiTheme="minorHAnsi" w:hAnsiTheme="minorHAnsi" w:cstheme="minorHAnsi"/>
              </w:rPr>
              <w:t>ember</w:t>
            </w:r>
            <w:r w:rsidRPr="00290AB4">
              <w:rPr>
                <w:rFonts w:asciiTheme="minorHAnsi" w:hAnsiTheme="minorHAnsi" w:cstheme="minorHAnsi"/>
              </w:rPr>
              <w:t xml:space="preserve"> 202</w:t>
            </w:r>
            <w:r w:rsidR="000575D3">
              <w:rPr>
                <w:rFonts w:asciiTheme="minorHAnsi" w:hAnsiTheme="minorHAnsi" w:cstheme="minorHAnsi"/>
              </w:rPr>
              <w:t>6</w:t>
            </w:r>
          </w:p>
        </w:tc>
        <w:tc>
          <w:tcPr>
            <w:tcW w:w="3302" w:type="dxa"/>
          </w:tcPr>
          <w:p w14:paraId="3B917A13" w14:textId="722CF692" w:rsidR="009151DC" w:rsidRPr="00290AB4" w:rsidRDefault="009151DC" w:rsidP="009151DC">
            <w:pPr>
              <w:jc w:val="center"/>
              <w:rPr>
                <w:rFonts w:asciiTheme="minorHAnsi" w:hAnsiTheme="minorHAnsi" w:cstheme="minorHAnsi"/>
              </w:rPr>
            </w:pPr>
            <w:r w:rsidRPr="00290AB4">
              <w:rPr>
                <w:rFonts w:asciiTheme="minorHAnsi" w:hAnsiTheme="minorHAnsi" w:cstheme="minorHAnsi"/>
              </w:rPr>
              <w:t>Sept</w:t>
            </w:r>
            <w:r>
              <w:rPr>
                <w:rFonts w:asciiTheme="minorHAnsi" w:hAnsiTheme="minorHAnsi" w:cstheme="minorHAnsi"/>
              </w:rPr>
              <w:t>ember</w:t>
            </w:r>
            <w:r w:rsidRPr="00290AB4">
              <w:rPr>
                <w:rFonts w:asciiTheme="minorHAnsi" w:hAnsiTheme="minorHAnsi" w:cstheme="minorHAnsi"/>
              </w:rPr>
              <w:t xml:space="preserve"> 202</w:t>
            </w:r>
            <w:r w:rsidR="000575D3">
              <w:rPr>
                <w:rFonts w:asciiTheme="minorHAnsi" w:hAnsiTheme="minorHAnsi" w:cstheme="minorHAnsi"/>
              </w:rPr>
              <w:t>7</w:t>
            </w:r>
          </w:p>
        </w:tc>
      </w:tr>
    </w:tbl>
    <w:p w14:paraId="619CE1B4" w14:textId="77777777" w:rsidR="00B11975" w:rsidRPr="00B11975" w:rsidRDefault="00B11975" w:rsidP="009151DC">
      <w:pPr>
        <w:rPr>
          <w:rFonts w:asciiTheme="minorHAnsi" w:hAnsiTheme="minorHAnsi" w:cstheme="minorHAnsi"/>
          <w:b/>
          <w:caps/>
          <w:sz w:val="22"/>
          <w:szCs w:val="22"/>
        </w:rPr>
      </w:pPr>
    </w:p>
    <w:p w14:paraId="6777FF7A" w14:textId="77777777" w:rsidR="009151DC" w:rsidRDefault="009151DC" w:rsidP="00B77998">
      <w:pPr>
        <w:rPr>
          <w:rFonts w:ascii="Tahoma" w:hAnsi="Tahoma" w:cs="Tahoma"/>
          <w:b/>
          <w:sz w:val="36"/>
          <w:szCs w:val="36"/>
        </w:rPr>
      </w:pPr>
    </w:p>
    <w:p w14:paraId="7C2A0BF3" w14:textId="2EC747A3" w:rsidR="00152547" w:rsidRPr="009151DC" w:rsidRDefault="00152547" w:rsidP="00152547">
      <w:pPr>
        <w:jc w:val="center"/>
        <w:rPr>
          <w:rFonts w:asciiTheme="minorHAnsi" w:hAnsiTheme="minorHAnsi" w:cstheme="minorHAnsi"/>
          <w:b/>
          <w:sz w:val="36"/>
          <w:szCs w:val="36"/>
        </w:rPr>
      </w:pPr>
      <w:r w:rsidRPr="009151DC">
        <w:rPr>
          <w:rFonts w:asciiTheme="minorHAnsi" w:hAnsiTheme="minorHAnsi" w:cstheme="minorHAnsi"/>
          <w:b/>
          <w:sz w:val="36"/>
          <w:szCs w:val="36"/>
        </w:rPr>
        <w:t xml:space="preserve">Key Contacts: </w:t>
      </w:r>
    </w:p>
    <w:tbl>
      <w:tblPr>
        <w:tblStyle w:val="TableGrid"/>
        <w:tblW w:w="9782" w:type="dxa"/>
        <w:tblInd w:w="-289" w:type="dxa"/>
        <w:tblLook w:val="04A0" w:firstRow="1" w:lastRow="0" w:firstColumn="1" w:lastColumn="0" w:noHBand="0" w:noVBand="1"/>
      </w:tblPr>
      <w:tblGrid>
        <w:gridCol w:w="1656"/>
        <w:gridCol w:w="1929"/>
        <w:gridCol w:w="6197"/>
      </w:tblGrid>
      <w:tr w:rsidR="00152547" w:rsidRPr="00290AB4" w14:paraId="01336981" w14:textId="77777777" w:rsidTr="009151DC">
        <w:tc>
          <w:tcPr>
            <w:tcW w:w="1656" w:type="dxa"/>
          </w:tcPr>
          <w:p w14:paraId="7D31EB27" w14:textId="2A7896DF" w:rsidR="00152547" w:rsidRPr="00290AB4" w:rsidRDefault="00152547" w:rsidP="00152547">
            <w:pPr>
              <w:spacing w:before="120" w:after="120"/>
              <w:jc w:val="center"/>
              <w:rPr>
                <w:rFonts w:asciiTheme="minorHAnsi" w:hAnsiTheme="minorHAnsi" w:cstheme="minorHAnsi"/>
                <w:b/>
                <w:caps/>
              </w:rPr>
            </w:pPr>
            <w:r w:rsidRPr="00290AB4">
              <w:rPr>
                <w:rFonts w:asciiTheme="minorHAnsi" w:hAnsiTheme="minorHAnsi" w:cstheme="minorHAnsi"/>
                <w:b/>
              </w:rPr>
              <w:t xml:space="preserve">Role </w:t>
            </w:r>
          </w:p>
        </w:tc>
        <w:tc>
          <w:tcPr>
            <w:tcW w:w="1929" w:type="dxa"/>
          </w:tcPr>
          <w:p w14:paraId="7F1743BB" w14:textId="6B4CB981" w:rsidR="00152547" w:rsidRPr="00290AB4" w:rsidRDefault="00152547" w:rsidP="00152547">
            <w:pPr>
              <w:spacing w:before="120" w:after="120"/>
              <w:jc w:val="center"/>
              <w:rPr>
                <w:rFonts w:asciiTheme="minorHAnsi" w:hAnsiTheme="minorHAnsi" w:cstheme="minorHAnsi"/>
                <w:b/>
                <w:caps/>
              </w:rPr>
            </w:pPr>
            <w:r w:rsidRPr="00290AB4">
              <w:rPr>
                <w:rFonts w:asciiTheme="minorHAnsi" w:hAnsiTheme="minorHAnsi" w:cstheme="minorHAnsi"/>
                <w:b/>
              </w:rPr>
              <w:t xml:space="preserve">Name </w:t>
            </w:r>
          </w:p>
        </w:tc>
        <w:tc>
          <w:tcPr>
            <w:tcW w:w="6197" w:type="dxa"/>
          </w:tcPr>
          <w:p w14:paraId="3A8E53D8" w14:textId="219F9A15" w:rsidR="00152547" w:rsidRPr="00290AB4" w:rsidRDefault="00152547" w:rsidP="00152547">
            <w:pPr>
              <w:spacing w:before="120" w:after="120"/>
              <w:jc w:val="center"/>
              <w:rPr>
                <w:rFonts w:asciiTheme="minorHAnsi" w:hAnsiTheme="minorHAnsi" w:cstheme="minorHAnsi"/>
                <w:b/>
                <w:caps/>
              </w:rPr>
            </w:pPr>
            <w:r w:rsidRPr="00290AB4">
              <w:rPr>
                <w:rFonts w:asciiTheme="minorHAnsi" w:hAnsiTheme="minorHAnsi" w:cstheme="minorHAnsi"/>
                <w:b/>
              </w:rPr>
              <w:t xml:space="preserve">Contact </w:t>
            </w:r>
          </w:p>
        </w:tc>
      </w:tr>
      <w:tr w:rsidR="00290AB4" w:rsidRPr="00290AB4" w14:paraId="47298D90" w14:textId="77777777" w:rsidTr="009151DC">
        <w:trPr>
          <w:trHeight w:val="1572"/>
        </w:trPr>
        <w:tc>
          <w:tcPr>
            <w:tcW w:w="1656" w:type="dxa"/>
          </w:tcPr>
          <w:p w14:paraId="3A8A53E1" w14:textId="77777777" w:rsidR="00E67B3B"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Designated Safeguarding Leads</w:t>
            </w:r>
          </w:p>
          <w:p w14:paraId="2C6319C9" w14:textId="3A534775" w:rsidR="00290AB4" w:rsidRPr="00290AB4" w:rsidRDefault="00290AB4" w:rsidP="00152547">
            <w:pPr>
              <w:spacing w:before="120" w:after="120"/>
              <w:jc w:val="center"/>
              <w:rPr>
                <w:rFonts w:asciiTheme="minorHAnsi" w:hAnsiTheme="minorHAnsi" w:cstheme="minorHAnsi"/>
                <w:b/>
                <w:caps/>
              </w:rPr>
            </w:pPr>
          </w:p>
        </w:tc>
        <w:tc>
          <w:tcPr>
            <w:tcW w:w="1929" w:type="dxa"/>
          </w:tcPr>
          <w:p w14:paraId="0AE935DE" w14:textId="5B111860" w:rsidR="00290AB4" w:rsidRPr="00290AB4" w:rsidRDefault="00E73297" w:rsidP="00E73297">
            <w:pPr>
              <w:spacing w:before="120" w:after="120"/>
              <w:rPr>
                <w:rFonts w:asciiTheme="minorHAnsi" w:hAnsiTheme="minorHAnsi" w:cstheme="minorHAnsi"/>
                <w:b/>
              </w:rPr>
            </w:pPr>
            <w:r>
              <w:rPr>
                <w:rFonts w:asciiTheme="minorHAnsi" w:hAnsiTheme="minorHAnsi" w:cstheme="minorHAnsi"/>
                <w:b/>
              </w:rPr>
              <w:t xml:space="preserve">   </w:t>
            </w:r>
            <w:r w:rsidR="00290AB4" w:rsidRPr="00290AB4">
              <w:rPr>
                <w:rFonts w:asciiTheme="minorHAnsi" w:hAnsiTheme="minorHAnsi" w:cstheme="minorHAnsi"/>
                <w:b/>
              </w:rPr>
              <w:t>Julia Warwick</w:t>
            </w:r>
          </w:p>
          <w:p w14:paraId="5EA11416" w14:textId="77777777" w:rsidR="00290AB4" w:rsidRP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Louise Sullivan</w:t>
            </w:r>
          </w:p>
          <w:p w14:paraId="70E0F608" w14:textId="76E87967" w:rsidR="00290AB4" w:rsidRPr="00290AB4" w:rsidRDefault="00290AB4" w:rsidP="00152547">
            <w:pPr>
              <w:spacing w:before="120" w:after="120"/>
              <w:jc w:val="center"/>
              <w:rPr>
                <w:rFonts w:asciiTheme="minorHAnsi" w:hAnsiTheme="minorHAnsi" w:cstheme="minorHAnsi"/>
                <w:b/>
                <w:caps/>
              </w:rPr>
            </w:pPr>
            <w:r w:rsidRPr="00290AB4">
              <w:rPr>
                <w:rFonts w:asciiTheme="minorHAnsi" w:hAnsiTheme="minorHAnsi" w:cstheme="minorHAnsi"/>
                <w:b/>
              </w:rPr>
              <w:t xml:space="preserve">Leanne </w:t>
            </w:r>
            <w:proofErr w:type="spellStart"/>
            <w:r w:rsidRPr="00290AB4">
              <w:rPr>
                <w:rFonts w:asciiTheme="minorHAnsi" w:hAnsiTheme="minorHAnsi" w:cstheme="minorHAnsi"/>
                <w:b/>
              </w:rPr>
              <w:t>Hogburn</w:t>
            </w:r>
            <w:proofErr w:type="spellEnd"/>
            <w:r w:rsidRPr="00290AB4">
              <w:rPr>
                <w:rFonts w:asciiTheme="minorHAnsi" w:hAnsiTheme="minorHAnsi" w:cstheme="minorHAnsi"/>
                <w:b/>
              </w:rPr>
              <w:t xml:space="preserve"> </w:t>
            </w:r>
          </w:p>
        </w:tc>
        <w:tc>
          <w:tcPr>
            <w:tcW w:w="6197" w:type="dxa"/>
          </w:tcPr>
          <w:p w14:paraId="723F56C5" w14:textId="4224D38B" w:rsidR="00290AB4" w:rsidRPr="00910D0C" w:rsidRDefault="00000000" w:rsidP="00910D0C">
            <w:pPr>
              <w:spacing w:before="120" w:after="120"/>
              <w:jc w:val="center"/>
              <w:rPr>
                <w:rFonts w:asciiTheme="minorHAnsi" w:hAnsiTheme="minorHAnsi" w:cstheme="minorHAnsi"/>
                <w:b/>
                <w:color w:val="0000FF"/>
                <w:u w:val="single"/>
              </w:rPr>
            </w:pPr>
            <w:hyperlink r:id="rId9" w:history="1">
              <w:r w:rsidR="00290AB4" w:rsidRPr="00290AB4">
                <w:rPr>
                  <w:rStyle w:val="Hyperlink"/>
                  <w:rFonts w:asciiTheme="minorHAnsi" w:hAnsiTheme="minorHAnsi" w:cstheme="minorHAnsi"/>
                  <w:b/>
                </w:rPr>
                <w:t>julia@pathhill.</w:t>
              </w:r>
              <w:r w:rsidR="00290AB4" w:rsidRPr="00910D0C">
                <w:rPr>
                  <w:rStyle w:val="Hyperlink"/>
                  <w:rFonts w:asciiTheme="minorHAnsi" w:hAnsiTheme="minorHAnsi" w:cstheme="minorHAnsi"/>
                  <w:b/>
                  <w:u w:val="none"/>
                </w:rPr>
                <w:t>com</w:t>
              </w:r>
            </w:hyperlink>
            <w:r w:rsidR="00910D0C">
              <w:rPr>
                <w:rStyle w:val="Hyperlink"/>
                <w:rFonts w:asciiTheme="minorHAnsi" w:hAnsiTheme="minorHAnsi" w:cstheme="minorHAnsi"/>
                <w:b/>
                <w:u w:val="none"/>
              </w:rPr>
              <w:t xml:space="preserve">       </w:t>
            </w:r>
            <w:r w:rsidR="00290AB4" w:rsidRPr="00910D0C">
              <w:rPr>
                <w:rFonts w:asciiTheme="minorHAnsi" w:hAnsiTheme="minorHAnsi" w:cstheme="minorHAnsi"/>
                <w:b/>
              </w:rPr>
              <w:t>07794</w:t>
            </w:r>
            <w:r w:rsidR="00290AB4" w:rsidRPr="00290AB4">
              <w:rPr>
                <w:rFonts w:asciiTheme="minorHAnsi" w:hAnsiTheme="minorHAnsi" w:cstheme="minorHAnsi"/>
                <w:b/>
              </w:rPr>
              <w:t xml:space="preserve"> 087720</w:t>
            </w:r>
          </w:p>
          <w:p w14:paraId="6EF600B4" w14:textId="7262BA5B" w:rsidR="00290AB4" w:rsidRPr="00290AB4" w:rsidRDefault="00000000" w:rsidP="00910D0C">
            <w:pPr>
              <w:spacing w:before="120" w:after="120"/>
              <w:jc w:val="center"/>
              <w:rPr>
                <w:rFonts w:asciiTheme="minorHAnsi" w:hAnsiTheme="minorHAnsi" w:cstheme="minorHAnsi"/>
                <w:b/>
              </w:rPr>
            </w:pPr>
            <w:hyperlink r:id="rId10" w:history="1">
              <w:r w:rsidR="00290AB4" w:rsidRPr="00290AB4">
                <w:rPr>
                  <w:rStyle w:val="Hyperlink"/>
                  <w:rFonts w:asciiTheme="minorHAnsi" w:hAnsiTheme="minorHAnsi" w:cstheme="minorHAnsi"/>
                  <w:b/>
                </w:rPr>
                <w:t>louise@pathhill.com</w:t>
              </w:r>
            </w:hyperlink>
            <w:r w:rsidR="00290AB4" w:rsidRPr="00290AB4">
              <w:rPr>
                <w:rFonts w:asciiTheme="minorHAnsi" w:hAnsiTheme="minorHAnsi" w:cstheme="minorHAnsi"/>
                <w:b/>
              </w:rPr>
              <w:t xml:space="preserve"> </w:t>
            </w:r>
            <w:r w:rsidR="00910D0C">
              <w:rPr>
                <w:rFonts w:asciiTheme="minorHAnsi" w:hAnsiTheme="minorHAnsi" w:cstheme="minorHAnsi"/>
                <w:b/>
              </w:rPr>
              <w:t xml:space="preserve">    </w:t>
            </w:r>
            <w:r w:rsidR="00290AB4" w:rsidRPr="00290AB4">
              <w:rPr>
                <w:rFonts w:asciiTheme="minorHAnsi" w:hAnsiTheme="minorHAnsi" w:cstheme="minorHAnsi"/>
                <w:b/>
              </w:rPr>
              <w:t>07940 306355</w:t>
            </w:r>
          </w:p>
          <w:p w14:paraId="014B773A" w14:textId="7D4F0012" w:rsidR="00290AB4" w:rsidRPr="00290AB4" w:rsidRDefault="00000000" w:rsidP="00910D0C">
            <w:pPr>
              <w:spacing w:before="120" w:after="120"/>
              <w:jc w:val="center"/>
              <w:rPr>
                <w:rFonts w:asciiTheme="minorHAnsi" w:hAnsiTheme="minorHAnsi" w:cstheme="minorHAnsi"/>
                <w:b/>
              </w:rPr>
            </w:pPr>
            <w:hyperlink r:id="rId11" w:history="1">
              <w:r w:rsidR="00910D0C" w:rsidRPr="00B56A7A">
                <w:rPr>
                  <w:rStyle w:val="Hyperlink"/>
                  <w:rFonts w:asciiTheme="minorHAnsi" w:hAnsiTheme="minorHAnsi" w:cstheme="minorHAnsi"/>
                  <w:b/>
                </w:rPr>
                <w:t>leanne@pathhill.com</w:t>
              </w:r>
            </w:hyperlink>
            <w:r w:rsidR="00910D0C" w:rsidRPr="00910D0C">
              <w:rPr>
                <w:rStyle w:val="Hyperlink"/>
                <w:rFonts w:asciiTheme="minorHAnsi" w:hAnsiTheme="minorHAnsi" w:cstheme="minorHAnsi"/>
                <w:b/>
                <w:u w:val="none"/>
              </w:rPr>
              <w:t xml:space="preserve">  </w:t>
            </w:r>
            <w:r w:rsidR="00290AB4" w:rsidRPr="00910D0C">
              <w:rPr>
                <w:rFonts w:asciiTheme="minorHAnsi" w:hAnsiTheme="minorHAnsi" w:cstheme="minorHAnsi"/>
                <w:b/>
                <w:u w:val="single"/>
              </w:rPr>
              <w:t>07300</w:t>
            </w:r>
            <w:r w:rsidR="00290AB4" w:rsidRPr="00290AB4">
              <w:rPr>
                <w:rFonts w:asciiTheme="minorHAnsi" w:hAnsiTheme="minorHAnsi" w:cstheme="minorHAnsi"/>
                <w:b/>
              </w:rPr>
              <w:t xml:space="preserve"> 298913</w:t>
            </w:r>
          </w:p>
        </w:tc>
      </w:tr>
      <w:tr w:rsidR="00152547" w:rsidRPr="00290AB4" w14:paraId="47761C62" w14:textId="77777777" w:rsidTr="009151DC">
        <w:tc>
          <w:tcPr>
            <w:tcW w:w="1656" w:type="dxa"/>
          </w:tcPr>
          <w:p w14:paraId="02F9237E" w14:textId="77777777" w:rsidR="00152547" w:rsidRDefault="009151DC" w:rsidP="00152547">
            <w:pPr>
              <w:spacing w:before="120" w:after="120"/>
              <w:jc w:val="center"/>
              <w:rPr>
                <w:rFonts w:asciiTheme="minorHAnsi" w:hAnsiTheme="minorHAnsi" w:cstheme="minorHAnsi"/>
                <w:b/>
              </w:rPr>
            </w:pPr>
            <w:r w:rsidRPr="009151DC">
              <w:rPr>
                <w:rFonts w:asciiTheme="minorHAnsi" w:hAnsiTheme="minorHAnsi" w:cstheme="minorHAnsi"/>
                <w:b/>
              </w:rPr>
              <w:t>LADO</w:t>
            </w:r>
            <w:r w:rsidR="00152547" w:rsidRPr="009151DC">
              <w:rPr>
                <w:rFonts w:asciiTheme="minorHAnsi" w:hAnsiTheme="minorHAnsi" w:cstheme="minorHAnsi"/>
                <w:b/>
              </w:rPr>
              <w:t xml:space="preserve"> </w:t>
            </w:r>
          </w:p>
          <w:p w14:paraId="5996F5B4" w14:textId="4E7CD144" w:rsidR="009151DC" w:rsidRPr="009151DC" w:rsidRDefault="009151DC" w:rsidP="00152547">
            <w:pPr>
              <w:spacing w:before="120" w:after="120"/>
              <w:jc w:val="center"/>
              <w:rPr>
                <w:rFonts w:asciiTheme="minorHAnsi" w:hAnsiTheme="minorHAnsi" w:cstheme="minorHAnsi"/>
                <w:b/>
              </w:rPr>
            </w:pPr>
            <w:r>
              <w:rPr>
                <w:rFonts w:asciiTheme="minorHAnsi" w:hAnsiTheme="minorHAnsi" w:cstheme="minorHAnsi"/>
                <w:b/>
              </w:rPr>
              <w:t>(OCC)</w:t>
            </w:r>
          </w:p>
        </w:tc>
        <w:tc>
          <w:tcPr>
            <w:tcW w:w="1929" w:type="dxa"/>
          </w:tcPr>
          <w:p w14:paraId="0F5CEA09" w14:textId="77B974B5" w:rsidR="00152547" w:rsidRPr="00290AB4" w:rsidRDefault="00152547" w:rsidP="00152547">
            <w:pPr>
              <w:spacing w:before="120" w:after="120"/>
              <w:jc w:val="center"/>
              <w:rPr>
                <w:rFonts w:asciiTheme="minorHAnsi" w:hAnsiTheme="minorHAnsi" w:cstheme="minorHAnsi"/>
                <w:b/>
              </w:rPr>
            </w:pPr>
            <w:r w:rsidRPr="00290AB4">
              <w:rPr>
                <w:rFonts w:asciiTheme="minorHAnsi" w:hAnsiTheme="minorHAnsi" w:cstheme="minorHAnsi"/>
                <w:b/>
              </w:rPr>
              <w:t xml:space="preserve">Jo Lloyd </w:t>
            </w:r>
          </w:p>
        </w:tc>
        <w:tc>
          <w:tcPr>
            <w:tcW w:w="6197" w:type="dxa"/>
          </w:tcPr>
          <w:p w14:paraId="0A5B69D8" w14:textId="1E353DCC" w:rsidR="00152547" w:rsidRPr="00290AB4" w:rsidRDefault="00000000" w:rsidP="00152547">
            <w:pPr>
              <w:spacing w:before="120" w:after="120"/>
              <w:jc w:val="center"/>
              <w:rPr>
                <w:rFonts w:asciiTheme="minorHAnsi" w:hAnsiTheme="minorHAnsi" w:cstheme="minorHAnsi"/>
                <w:b/>
              </w:rPr>
            </w:pPr>
            <w:hyperlink r:id="rId12" w:history="1">
              <w:r w:rsidR="00910D0C" w:rsidRPr="00B56A7A">
                <w:rPr>
                  <w:rStyle w:val="Hyperlink"/>
                  <w:rFonts w:asciiTheme="minorHAnsi" w:hAnsiTheme="minorHAnsi" w:cstheme="minorHAnsi"/>
                  <w:b/>
                </w:rPr>
                <w:t>lado.safeguardingchildren@oxfordshire.gov.uk</w:t>
              </w:r>
            </w:hyperlink>
          </w:p>
          <w:p w14:paraId="7A8B2778" w14:textId="41158374" w:rsidR="00152547" w:rsidRPr="00290AB4" w:rsidRDefault="00152547" w:rsidP="00152547">
            <w:pPr>
              <w:spacing w:before="120" w:after="120"/>
              <w:jc w:val="center"/>
              <w:rPr>
                <w:rFonts w:asciiTheme="minorHAnsi" w:hAnsiTheme="minorHAnsi" w:cstheme="minorHAnsi"/>
                <w:b/>
              </w:rPr>
            </w:pPr>
            <w:r w:rsidRPr="00290AB4">
              <w:rPr>
                <w:rFonts w:asciiTheme="minorHAnsi" w:hAnsiTheme="minorHAnsi" w:cstheme="minorHAnsi"/>
                <w:b/>
              </w:rPr>
              <w:t>01865 810603</w:t>
            </w:r>
          </w:p>
        </w:tc>
      </w:tr>
      <w:tr w:rsidR="00290AB4" w:rsidRPr="00290AB4" w14:paraId="3190158A" w14:textId="77777777" w:rsidTr="009151DC">
        <w:tc>
          <w:tcPr>
            <w:tcW w:w="1656" w:type="dxa"/>
            <w:vMerge w:val="restart"/>
          </w:tcPr>
          <w:p w14:paraId="0F15250B" w14:textId="77777777" w:rsidR="00290AB4" w:rsidRP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Multi Agency Safeguarding Hubs</w:t>
            </w:r>
          </w:p>
          <w:p w14:paraId="16241628" w14:textId="393AC4A1" w:rsidR="00290AB4" w:rsidRP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MASH</w:t>
            </w:r>
          </w:p>
        </w:tc>
        <w:tc>
          <w:tcPr>
            <w:tcW w:w="1929" w:type="dxa"/>
          </w:tcPr>
          <w:p w14:paraId="0FE2CC57" w14:textId="77777777" w:rsid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 xml:space="preserve">Oxfordshire </w:t>
            </w:r>
          </w:p>
          <w:p w14:paraId="0172AF43" w14:textId="373B5253" w:rsidR="00910D0C" w:rsidRPr="00290AB4" w:rsidRDefault="00910D0C" w:rsidP="00152547">
            <w:pPr>
              <w:spacing w:before="120" w:after="120"/>
              <w:jc w:val="center"/>
              <w:rPr>
                <w:rFonts w:asciiTheme="minorHAnsi" w:hAnsiTheme="minorHAnsi" w:cstheme="minorHAnsi"/>
                <w:b/>
              </w:rPr>
            </w:pPr>
          </w:p>
        </w:tc>
        <w:tc>
          <w:tcPr>
            <w:tcW w:w="6197" w:type="dxa"/>
          </w:tcPr>
          <w:p w14:paraId="2CF03907" w14:textId="5FB22164" w:rsidR="00910D0C" w:rsidRPr="00290AB4" w:rsidRDefault="00000000" w:rsidP="00152547">
            <w:pPr>
              <w:spacing w:before="120" w:after="120"/>
              <w:jc w:val="center"/>
              <w:rPr>
                <w:rFonts w:asciiTheme="minorHAnsi" w:hAnsiTheme="minorHAnsi" w:cstheme="minorHAnsi"/>
                <w:b/>
              </w:rPr>
            </w:pPr>
            <w:hyperlink r:id="rId13" w:history="1">
              <w:r w:rsidR="00910D0C" w:rsidRPr="00B56A7A">
                <w:rPr>
                  <w:rStyle w:val="Hyperlink"/>
                  <w:rFonts w:asciiTheme="minorHAnsi" w:hAnsiTheme="minorHAnsi" w:cstheme="minorHAnsi"/>
                  <w:b/>
                </w:rPr>
                <w:t>https://www.oxfordshire.gov.uk/business/information-providers/multi-agency-safeguarding-hub</w:t>
              </w:r>
            </w:hyperlink>
            <w:r w:rsidR="00910D0C">
              <w:rPr>
                <w:rFonts w:asciiTheme="minorHAnsi" w:hAnsiTheme="minorHAnsi" w:cstheme="minorHAnsi"/>
                <w:b/>
              </w:rPr>
              <w:t xml:space="preserve"> </w:t>
            </w:r>
          </w:p>
          <w:p w14:paraId="454CF5A8" w14:textId="77777777" w:rsidR="00910D0C"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0345 050 7666</w:t>
            </w:r>
            <w:r w:rsidR="00910D0C">
              <w:rPr>
                <w:rFonts w:asciiTheme="minorHAnsi" w:hAnsiTheme="minorHAnsi" w:cstheme="minorHAnsi"/>
                <w:b/>
              </w:rPr>
              <w:t xml:space="preserve"> (this is for level 4 emergencies only) </w:t>
            </w:r>
          </w:p>
          <w:p w14:paraId="27BA4FB2" w14:textId="54330B7F" w:rsidR="00290AB4" w:rsidRPr="00290AB4" w:rsidRDefault="00910D0C" w:rsidP="00152547">
            <w:pPr>
              <w:spacing w:before="120" w:after="120"/>
              <w:jc w:val="center"/>
              <w:rPr>
                <w:rFonts w:asciiTheme="minorHAnsi" w:hAnsiTheme="minorHAnsi" w:cstheme="minorHAnsi"/>
                <w:b/>
              </w:rPr>
            </w:pPr>
            <w:r w:rsidRPr="00910D0C">
              <w:rPr>
                <w:rFonts w:asciiTheme="minorHAnsi" w:hAnsiTheme="minorHAnsi" w:cstheme="minorHAnsi"/>
                <w:b/>
                <w:sz w:val="20"/>
                <w:szCs w:val="20"/>
              </w:rPr>
              <w:t xml:space="preserve">For young people who are not in immediate danger fill in the MASH form on the website. </w:t>
            </w:r>
          </w:p>
        </w:tc>
      </w:tr>
      <w:tr w:rsidR="00290AB4" w:rsidRPr="00290AB4" w14:paraId="2EC3CC4D" w14:textId="77777777" w:rsidTr="009151DC">
        <w:tc>
          <w:tcPr>
            <w:tcW w:w="1656" w:type="dxa"/>
            <w:vMerge/>
          </w:tcPr>
          <w:p w14:paraId="7D8EB0C4" w14:textId="17C22BC0" w:rsidR="00290AB4" w:rsidRPr="00290AB4" w:rsidRDefault="00290AB4" w:rsidP="00152547">
            <w:pPr>
              <w:spacing w:before="120" w:after="120"/>
              <w:jc w:val="center"/>
              <w:rPr>
                <w:rFonts w:asciiTheme="minorHAnsi" w:hAnsiTheme="minorHAnsi" w:cstheme="minorHAnsi"/>
                <w:b/>
              </w:rPr>
            </w:pPr>
          </w:p>
        </w:tc>
        <w:tc>
          <w:tcPr>
            <w:tcW w:w="1929" w:type="dxa"/>
          </w:tcPr>
          <w:p w14:paraId="66203CF9" w14:textId="0FA85655" w:rsidR="00290AB4" w:rsidRP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West Berkshire / Wokingham / Reading/ Bracknell</w:t>
            </w:r>
          </w:p>
        </w:tc>
        <w:tc>
          <w:tcPr>
            <w:tcW w:w="6197" w:type="dxa"/>
          </w:tcPr>
          <w:p w14:paraId="240D92FD" w14:textId="5F82CE1A" w:rsidR="00290AB4" w:rsidRPr="00910D0C" w:rsidRDefault="00000000" w:rsidP="00910D0C">
            <w:pPr>
              <w:spacing w:before="120" w:after="120"/>
              <w:jc w:val="center"/>
              <w:rPr>
                <w:rFonts w:asciiTheme="minorHAnsi" w:hAnsiTheme="minorHAnsi" w:cstheme="minorHAnsi"/>
                <w:b/>
              </w:rPr>
            </w:pPr>
            <w:hyperlink r:id="rId14" w:history="1">
              <w:r w:rsidR="00910D0C" w:rsidRPr="00B56A7A">
                <w:rPr>
                  <w:rStyle w:val="Hyperlink"/>
                  <w:rFonts w:asciiTheme="minorHAnsi" w:hAnsiTheme="minorHAnsi" w:cstheme="minorHAnsi"/>
                  <w:b/>
                </w:rPr>
                <w:t>www.berkshirewestsafeguardingchildrenpartnership.org.uk</w:t>
              </w:r>
            </w:hyperlink>
            <w:r w:rsidR="00910D0C">
              <w:rPr>
                <w:rFonts w:asciiTheme="minorHAnsi" w:hAnsiTheme="minorHAnsi" w:cstheme="minorHAnsi"/>
                <w:b/>
              </w:rPr>
              <w:t xml:space="preserve"> </w:t>
            </w:r>
          </w:p>
          <w:p w14:paraId="7C0BB44F" w14:textId="33642B29" w:rsidR="00290AB4" w:rsidRPr="00290AB4" w:rsidRDefault="00290AB4" w:rsidP="00152547">
            <w:pPr>
              <w:spacing w:before="120" w:after="120"/>
              <w:jc w:val="center"/>
              <w:rPr>
                <w:rFonts w:asciiTheme="minorHAnsi" w:hAnsiTheme="minorHAnsi" w:cstheme="minorHAnsi"/>
                <w:b/>
                <w:color w:val="000000" w:themeColor="text1"/>
              </w:rPr>
            </w:pPr>
            <w:r w:rsidRPr="00290AB4">
              <w:rPr>
                <w:rFonts w:asciiTheme="minorHAnsi" w:hAnsiTheme="minorHAnsi" w:cstheme="minorHAnsi"/>
                <w:b/>
                <w:color w:val="000000" w:themeColor="text1"/>
              </w:rPr>
              <w:t xml:space="preserve">Emergency Number (out of hours) 01344 </w:t>
            </w:r>
            <w:r w:rsidR="00910D0C">
              <w:rPr>
                <w:rFonts w:asciiTheme="minorHAnsi" w:hAnsiTheme="minorHAnsi" w:cstheme="minorHAnsi"/>
                <w:b/>
                <w:color w:val="000000" w:themeColor="text1"/>
              </w:rPr>
              <w:t>35199</w:t>
            </w:r>
          </w:p>
          <w:p w14:paraId="44717FBB" w14:textId="40026A37" w:rsidR="00290AB4" w:rsidRPr="00290AB4" w:rsidRDefault="00290AB4" w:rsidP="00152547">
            <w:pPr>
              <w:spacing w:before="120" w:after="120"/>
              <w:jc w:val="center"/>
              <w:rPr>
                <w:rFonts w:asciiTheme="minorHAnsi" w:hAnsiTheme="minorHAnsi" w:cstheme="minorHAnsi"/>
                <w:b/>
                <w:color w:val="000000" w:themeColor="text1"/>
              </w:rPr>
            </w:pPr>
            <w:r w:rsidRPr="00290AB4">
              <w:rPr>
                <w:rFonts w:asciiTheme="minorHAnsi" w:hAnsiTheme="minorHAnsi" w:cstheme="minorHAnsi"/>
                <w:b/>
                <w:color w:val="000000" w:themeColor="text1"/>
              </w:rPr>
              <w:t>West Berkshire (working hours) 01635 503090</w:t>
            </w:r>
          </w:p>
          <w:p w14:paraId="37B19FF7" w14:textId="2DE338E0" w:rsidR="00290AB4" w:rsidRPr="00290AB4" w:rsidRDefault="00290AB4" w:rsidP="00152547">
            <w:pPr>
              <w:spacing w:before="120" w:after="120"/>
              <w:jc w:val="center"/>
              <w:rPr>
                <w:rFonts w:asciiTheme="minorHAnsi" w:hAnsiTheme="minorHAnsi" w:cstheme="minorHAnsi"/>
                <w:b/>
                <w:color w:val="000000" w:themeColor="text1"/>
              </w:rPr>
            </w:pPr>
            <w:r w:rsidRPr="00290AB4">
              <w:rPr>
                <w:rFonts w:asciiTheme="minorHAnsi" w:hAnsiTheme="minorHAnsi" w:cstheme="minorHAnsi"/>
                <w:b/>
                <w:color w:val="000000" w:themeColor="text1"/>
              </w:rPr>
              <w:t>Wokingham (working hours) 0118 908 8002</w:t>
            </w:r>
          </w:p>
          <w:p w14:paraId="760F1153" w14:textId="77777777" w:rsidR="00290AB4" w:rsidRPr="00290AB4" w:rsidRDefault="00290AB4" w:rsidP="00152547">
            <w:pPr>
              <w:spacing w:before="120" w:after="120"/>
              <w:jc w:val="center"/>
              <w:rPr>
                <w:rFonts w:asciiTheme="minorHAnsi" w:hAnsiTheme="minorHAnsi" w:cstheme="minorHAnsi"/>
                <w:b/>
                <w:color w:val="000000" w:themeColor="text1"/>
              </w:rPr>
            </w:pPr>
            <w:r w:rsidRPr="00290AB4">
              <w:rPr>
                <w:rFonts w:asciiTheme="minorHAnsi" w:hAnsiTheme="minorHAnsi" w:cstheme="minorHAnsi"/>
                <w:b/>
                <w:color w:val="000000" w:themeColor="text1"/>
              </w:rPr>
              <w:t>Reading (working hours) 0118 937 3641</w:t>
            </w:r>
          </w:p>
          <w:p w14:paraId="7DCFFA57" w14:textId="7CD7E973" w:rsidR="00290AB4" w:rsidRPr="00290AB4" w:rsidRDefault="00290AB4" w:rsidP="00290AB4">
            <w:pPr>
              <w:spacing w:before="120" w:after="120"/>
              <w:jc w:val="center"/>
              <w:rPr>
                <w:rFonts w:asciiTheme="minorHAnsi" w:hAnsiTheme="minorHAnsi" w:cstheme="minorHAnsi"/>
                <w:b/>
                <w:color w:val="000000" w:themeColor="text1"/>
              </w:rPr>
            </w:pPr>
            <w:r w:rsidRPr="00290AB4">
              <w:rPr>
                <w:rFonts w:asciiTheme="minorHAnsi" w:hAnsiTheme="minorHAnsi" w:cstheme="minorHAnsi"/>
                <w:b/>
                <w:color w:val="000000" w:themeColor="text1"/>
              </w:rPr>
              <w:t>Bracknell (working hours) 01344 352005</w:t>
            </w:r>
          </w:p>
        </w:tc>
      </w:tr>
      <w:tr w:rsidR="00290AB4" w:rsidRPr="00290AB4" w14:paraId="7495D738" w14:textId="77777777" w:rsidTr="009151DC">
        <w:tc>
          <w:tcPr>
            <w:tcW w:w="1656" w:type="dxa"/>
          </w:tcPr>
          <w:p w14:paraId="4414B0EC" w14:textId="77777777" w:rsidR="00290AB4" w:rsidRPr="00290AB4" w:rsidRDefault="00290AB4" w:rsidP="00152547">
            <w:pPr>
              <w:spacing w:before="120" w:after="120"/>
              <w:jc w:val="center"/>
              <w:rPr>
                <w:rFonts w:asciiTheme="minorHAnsi" w:hAnsiTheme="minorHAnsi" w:cstheme="minorHAnsi"/>
                <w:b/>
              </w:rPr>
            </w:pPr>
          </w:p>
        </w:tc>
        <w:tc>
          <w:tcPr>
            <w:tcW w:w="1929" w:type="dxa"/>
          </w:tcPr>
          <w:p w14:paraId="68D4167D" w14:textId="0DAF61F6" w:rsidR="00290AB4" w:rsidRPr="00290AB4" w:rsidRDefault="00290AB4" w:rsidP="00152547">
            <w:pPr>
              <w:spacing w:before="120" w:after="120"/>
              <w:jc w:val="center"/>
              <w:rPr>
                <w:rFonts w:asciiTheme="minorHAnsi" w:hAnsiTheme="minorHAnsi" w:cstheme="minorHAnsi"/>
                <w:b/>
              </w:rPr>
            </w:pPr>
            <w:r w:rsidRPr="00290AB4">
              <w:rPr>
                <w:rFonts w:asciiTheme="minorHAnsi" w:hAnsiTheme="minorHAnsi" w:cstheme="minorHAnsi"/>
                <w:b/>
              </w:rPr>
              <w:t xml:space="preserve">Buckinghamshire </w:t>
            </w:r>
          </w:p>
        </w:tc>
        <w:tc>
          <w:tcPr>
            <w:tcW w:w="6197" w:type="dxa"/>
          </w:tcPr>
          <w:p w14:paraId="0A85BBE8" w14:textId="77777777" w:rsidR="00290AB4" w:rsidRPr="00290AB4" w:rsidRDefault="00290AB4" w:rsidP="00290AB4">
            <w:pPr>
              <w:spacing w:before="120" w:after="120"/>
              <w:jc w:val="center"/>
              <w:rPr>
                <w:rFonts w:asciiTheme="minorHAnsi" w:hAnsiTheme="minorHAnsi" w:cstheme="minorHAnsi"/>
                <w:b/>
                <w:bCs/>
              </w:rPr>
            </w:pPr>
            <w:r w:rsidRPr="00290AB4">
              <w:rPr>
                <w:rFonts w:asciiTheme="minorHAnsi" w:hAnsiTheme="minorHAnsi" w:cstheme="minorHAnsi"/>
                <w:b/>
                <w:bCs/>
              </w:rPr>
              <w:t xml:space="preserve">01296 383962 (working hours) </w:t>
            </w:r>
          </w:p>
          <w:p w14:paraId="2B6FA190" w14:textId="7CE9FC6F" w:rsidR="00290AB4" w:rsidRPr="00290AB4" w:rsidRDefault="00290AB4" w:rsidP="00290AB4">
            <w:pPr>
              <w:spacing w:before="120" w:after="120"/>
              <w:jc w:val="center"/>
              <w:rPr>
                <w:rFonts w:asciiTheme="minorHAnsi" w:hAnsiTheme="minorHAnsi" w:cstheme="minorHAnsi"/>
                <w:b/>
                <w:bCs/>
              </w:rPr>
            </w:pPr>
            <w:r w:rsidRPr="00290AB4">
              <w:rPr>
                <w:rFonts w:asciiTheme="minorHAnsi" w:hAnsiTheme="minorHAnsi" w:cstheme="minorHAnsi"/>
                <w:b/>
                <w:bCs/>
              </w:rPr>
              <w:t xml:space="preserve">0800 999 7677 (out of hours) </w:t>
            </w:r>
          </w:p>
        </w:tc>
      </w:tr>
    </w:tbl>
    <w:p w14:paraId="236266E0" w14:textId="77777777" w:rsidR="00290AB4" w:rsidRPr="00290AB4" w:rsidRDefault="00290AB4" w:rsidP="00290AB4">
      <w:pPr>
        <w:jc w:val="center"/>
        <w:outlineLvl w:val="0"/>
        <w:rPr>
          <w:rFonts w:asciiTheme="minorHAnsi" w:hAnsiTheme="minorHAnsi" w:cstheme="minorHAnsi"/>
          <w:b/>
          <w:sz w:val="36"/>
          <w:szCs w:val="36"/>
        </w:rPr>
      </w:pPr>
    </w:p>
    <w:p w14:paraId="618FFC43" w14:textId="2624B9D6" w:rsidR="00290AB4" w:rsidRPr="00290AB4" w:rsidRDefault="00290AB4">
      <w:pPr>
        <w:rPr>
          <w:rFonts w:asciiTheme="minorHAnsi" w:hAnsiTheme="minorHAnsi" w:cstheme="minorHAnsi"/>
          <w:b/>
          <w:sz w:val="36"/>
          <w:szCs w:val="36"/>
        </w:rPr>
      </w:pPr>
      <w:r w:rsidRPr="00290AB4">
        <w:rPr>
          <w:rFonts w:asciiTheme="minorHAnsi" w:hAnsiTheme="minorHAnsi" w:cstheme="minorHAnsi"/>
          <w:b/>
          <w:sz w:val="36"/>
          <w:szCs w:val="36"/>
        </w:rPr>
        <w:br w:type="page"/>
      </w:r>
    </w:p>
    <w:p w14:paraId="3C89AE0B" w14:textId="5B81D06B" w:rsidR="00AE1ABE" w:rsidRPr="00290AB4" w:rsidRDefault="00AE1ABE" w:rsidP="00AE1ABE">
      <w:pPr>
        <w:outlineLvl w:val="0"/>
        <w:rPr>
          <w:rFonts w:asciiTheme="minorHAnsi" w:hAnsiTheme="minorHAnsi" w:cstheme="minorHAnsi"/>
          <w:b/>
        </w:rPr>
      </w:pPr>
      <w:r w:rsidRPr="00290AB4">
        <w:rPr>
          <w:rFonts w:asciiTheme="minorHAnsi" w:hAnsiTheme="minorHAnsi" w:cstheme="minorHAnsi"/>
          <w:b/>
        </w:rPr>
        <w:lastRenderedPageBreak/>
        <w:t>Contents</w:t>
      </w:r>
    </w:p>
    <w:p w14:paraId="1E257D81" w14:textId="77777777" w:rsidR="00152547" w:rsidRPr="00290AB4" w:rsidRDefault="00152547" w:rsidP="00AE1ABE">
      <w:pPr>
        <w:outlineLvl w:val="0"/>
        <w:rPr>
          <w:rFonts w:asciiTheme="minorHAnsi" w:hAnsiTheme="minorHAnsi" w:cstheme="minorHAnsi"/>
          <w:b/>
        </w:rPr>
      </w:pPr>
    </w:p>
    <w:p w14:paraId="4643B4B4" w14:textId="632D5AE4"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Statement and Purpose</w:t>
      </w:r>
      <w:r w:rsidR="002C0F85" w:rsidRPr="002C0F85">
        <w:rPr>
          <w:rFonts w:asciiTheme="minorHAnsi" w:hAnsiTheme="minorHAnsi" w:cstheme="minorHAnsi"/>
        </w:rPr>
        <w:tab/>
        <w:t>3</w:t>
      </w:r>
    </w:p>
    <w:p w14:paraId="2E783B21" w14:textId="71A7A746"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Path Hill Outdoors – Context and Safeguarding Responsibilities</w:t>
      </w:r>
      <w:r w:rsidR="002C0F85" w:rsidRPr="002C0F85">
        <w:rPr>
          <w:rFonts w:asciiTheme="minorHAnsi" w:hAnsiTheme="minorHAnsi" w:cstheme="minorHAnsi"/>
        </w:rPr>
        <w:tab/>
        <w:t>3</w:t>
      </w:r>
      <w:r w:rsidR="002C0F85" w:rsidRPr="002C0F85">
        <w:rPr>
          <w:rFonts w:asciiTheme="minorHAnsi" w:hAnsiTheme="minorHAnsi" w:cstheme="minorHAnsi"/>
        </w:rPr>
        <w:tab/>
      </w:r>
    </w:p>
    <w:p w14:paraId="55811D61" w14:textId="09A491FC"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Policy and Legislative Framework</w:t>
      </w:r>
      <w:r w:rsidR="002C0F85" w:rsidRPr="002C0F85">
        <w:rPr>
          <w:rFonts w:asciiTheme="minorHAnsi" w:hAnsiTheme="minorHAnsi" w:cstheme="minorHAnsi"/>
        </w:rPr>
        <w:tab/>
        <w:t>4</w:t>
      </w:r>
    </w:p>
    <w:p w14:paraId="5550FB83" w14:textId="3D214B64"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Roles and Responsibilities</w:t>
      </w:r>
      <w:r w:rsidR="002C0F85" w:rsidRPr="002C0F85">
        <w:rPr>
          <w:rFonts w:asciiTheme="minorHAnsi" w:hAnsiTheme="minorHAnsi" w:cstheme="minorHAnsi"/>
        </w:rPr>
        <w:tab/>
        <w:t>5</w:t>
      </w:r>
    </w:p>
    <w:p w14:paraId="1ECDB24C" w14:textId="0CE0D48C"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Recognising and Responding to Safeguarding Concerns</w:t>
      </w:r>
      <w:r w:rsidR="002C0F85">
        <w:rPr>
          <w:rFonts w:asciiTheme="minorHAnsi" w:hAnsiTheme="minorHAnsi" w:cstheme="minorHAnsi"/>
        </w:rPr>
        <w:tab/>
        <w:t>6</w:t>
      </w:r>
    </w:p>
    <w:p w14:paraId="543DE20D" w14:textId="3B681C96"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Making Referrals and Working with Other Agencies</w:t>
      </w:r>
      <w:r w:rsidR="002C0F85">
        <w:rPr>
          <w:rFonts w:asciiTheme="minorHAnsi" w:hAnsiTheme="minorHAnsi" w:cstheme="minorHAnsi"/>
        </w:rPr>
        <w:tab/>
        <w:t>7</w:t>
      </w:r>
    </w:p>
    <w:p w14:paraId="651601C2" w14:textId="194EDC48"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Responding to a Disclosure</w:t>
      </w:r>
      <w:r w:rsidR="002C0F85">
        <w:rPr>
          <w:rFonts w:asciiTheme="minorHAnsi" w:hAnsiTheme="minorHAnsi" w:cstheme="minorHAnsi"/>
        </w:rPr>
        <w:tab/>
        <w:t>8</w:t>
      </w:r>
    </w:p>
    <w:p w14:paraId="184E650B" w14:textId="1B7F9764"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Recording and Record Keeping</w:t>
      </w:r>
      <w:r w:rsidR="008E0256">
        <w:rPr>
          <w:rFonts w:asciiTheme="minorHAnsi" w:hAnsiTheme="minorHAnsi" w:cstheme="minorHAnsi"/>
        </w:rPr>
        <w:tab/>
        <w:t>9</w:t>
      </w:r>
    </w:p>
    <w:p w14:paraId="12870A40" w14:textId="0546D6B5"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Confidentiality and Information Sharing</w:t>
      </w:r>
      <w:r w:rsidR="008E0256">
        <w:rPr>
          <w:rFonts w:asciiTheme="minorHAnsi" w:hAnsiTheme="minorHAnsi" w:cstheme="minorHAnsi"/>
        </w:rPr>
        <w:tab/>
        <w:t>9</w:t>
      </w:r>
    </w:p>
    <w:p w14:paraId="61A0F604" w14:textId="58F52BE7"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Safer Recruitment and Safer Workforce</w:t>
      </w:r>
      <w:r w:rsidR="008E0256">
        <w:rPr>
          <w:rFonts w:asciiTheme="minorHAnsi" w:hAnsiTheme="minorHAnsi" w:cstheme="minorHAnsi"/>
        </w:rPr>
        <w:tab/>
        <w:t>10</w:t>
      </w:r>
    </w:p>
    <w:p w14:paraId="770ADD34" w14:textId="6975CB9C"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Allegations Against Adults Working With Children</w:t>
      </w:r>
      <w:r w:rsidR="008E0256">
        <w:rPr>
          <w:rFonts w:asciiTheme="minorHAnsi" w:hAnsiTheme="minorHAnsi" w:cstheme="minorHAnsi"/>
        </w:rPr>
        <w:tab/>
        <w:t>11</w:t>
      </w:r>
    </w:p>
    <w:p w14:paraId="76D5075A" w14:textId="7F3B5ECF"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Low-Level Concerns</w:t>
      </w:r>
      <w:r w:rsidR="008E0256">
        <w:rPr>
          <w:rFonts w:asciiTheme="minorHAnsi" w:hAnsiTheme="minorHAnsi" w:cstheme="minorHAnsi"/>
        </w:rPr>
        <w:tab/>
        <w:t>11</w:t>
      </w:r>
    </w:p>
    <w:p w14:paraId="65880473" w14:textId="5543F1A1"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Whistleblowing and Complaints</w:t>
      </w:r>
      <w:r w:rsidR="008E0256">
        <w:rPr>
          <w:rFonts w:asciiTheme="minorHAnsi" w:hAnsiTheme="minorHAnsi" w:cstheme="minorHAnsi"/>
        </w:rPr>
        <w:tab/>
        <w:t>12</w:t>
      </w:r>
    </w:p>
    <w:p w14:paraId="2E1F9A40" w14:textId="3AF38691"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Staff Induction, Training and Safeguarding Culture</w:t>
      </w:r>
      <w:r w:rsidR="008E0256">
        <w:rPr>
          <w:rFonts w:asciiTheme="minorHAnsi" w:hAnsiTheme="minorHAnsi" w:cstheme="minorHAnsi"/>
        </w:rPr>
        <w:tab/>
        <w:t>13</w:t>
      </w:r>
    </w:p>
    <w:p w14:paraId="0D6D675D" w14:textId="3FD1DC25"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Children Who May Be Particularly Vulnerable</w:t>
      </w:r>
      <w:r w:rsidR="008E0256">
        <w:rPr>
          <w:rFonts w:asciiTheme="minorHAnsi" w:hAnsiTheme="minorHAnsi" w:cstheme="minorHAnsi"/>
        </w:rPr>
        <w:tab/>
        <w:t>13</w:t>
      </w:r>
    </w:p>
    <w:p w14:paraId="392313A8" w14:textId="78D4FF9C"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Child-on-Child Abuse</w:t>
      </w:r>
      <w:r w:rsidR="008E0256">
        <w:rPr>
          <w:rFonts w:asciiTheme="minorHAnsi" w:hAnsiTheme="minorHAnsi" w:cstheme="minorHAnsi"/>
        </w:rPr>
        <w:tab/>
        <w:t>14</w:t>
      </w:r>
    </w:p>
    <w:p w14:paraId="11B5E8B4" w14:textId="545D8FCD"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 Sexual Exploitation and Child Criminal Exploitation</w:t>
      </w:r>
      <w:r w:rsidR="007E78D4">
        <w:rPr>
          <w:rFonts w:asciiTheme="minorHAnsi" w:hAnsiTheme="minorHAnsi" w:cstheme="minorHAnsi"/>
        </w:rPr>
        <w:tab/>
        <w:t>15</w:t>
      </w:r>
    </w:p>
    <w:p w14:paraId="0AACFE9C" w14:textId="0F82CC88"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Children Missing from Education / Missing from Provision</w:t>
      </w:r>
      <w:r w:rsidR="007E78D4">
        <w:rPr>
          <w:rFonts w:asciiTheme="minorHAnsi" w:hAnsiTheme="minorHAnsi" w:cstheme="minorHAnsi"/>
        </w:rPr>
        <w:tab/>
        <w:t>15</w:t>
      </w:r>
    </w:p>
    <w:p w14:paraId="29B06982" w14:textId="4613ED83"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Children Without a School Placement / EOTAS / Elective Home Education</w:t>
      </w:r>
      <w:r w:rsidR="007E78D4">
        <w:rPr>
          <w:rFonts w:asciiTheme="minorHAnsi" w:hAnsiTheme="minorHAnsi" w:cstheme="minorHAnsi"/>
        </w:rPr>
        <w:tab/>
        <w:t>16</w:t>
      </w:r>
    </w:p>
    <w:p w14:paraId="6FCC7AF6" w14:textId="44292224"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Self-Harm and Suicidal Behaviour</w:t>
      </w:r>
      <w:r w:rsidR="007E78D4">
        <w:rPr>
          <w:rFonts w:asciiTheme="minorHAnsi" w:hAnsiTheme="minorHAnsi" w:cstheme="minorHAnsi"/>
        </w:rPr>
        <w:tab/>
        <w:t>17</w:t>
      </w:r>
    </w:p>
    <w:p w14:paraId="12962E4C" w14:textId="667197C8"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Domestic Abuse</w:t>
      </w:r>
      <w:r w:rsidR="007E78D4">
        <w:rPr>
          <w:rFonts w:asciiTheme="minorHAnsi" w:hAnsiTheme="minorHAnsi" w:cstheme="minorHAnsi"/>
        </w:rPr>
        <w:tab/>
        <w:t>17</w:t>
      </w:r>
    </w:p>
    <w:p w14:paraId="267AE810" w14:textId="1009F288"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Honour-Based Abuse and Female Genital Mutilation</w:t>
      </w:r>
      <w:r w:rsidR="007E78D4">
        <w:rPr>
          <w:rFonts w:asciiTheme="minorHAnsi" w:hAnsiTheme="minorHAnsi" w:cstheme="minorHAnsi"/>
        </w:rPr>
        <w:tab/>
      </w:r>
      <w:r w:rsidR="00134A2E">
        <w:rPr>
          <w:rFonts w:asciiTheme="minorHAnsi" w:hAnsiTheme="minorHAnsi" w:cstheme="minorHAnsi"/>
        </w:rPr>
        <w:t>18</w:t>
      </w:r>
    </w:p>
    <w:p w14:paraId="5425681B" w14:textId="5BF2DC6A"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Preventing Radicalisation and Extremism</w:t>
      </w:r>
      <w:r w:rsidR="00134A2E">
        <w:rPr>
          <w:rFonts w:asciiTheme="minorHAnsi" w:hAnsiTheme="minorHAnsi" w:cstheme="minorHAnsi"/>
        </w:rPr>
        <w:tab/>
        <w:t>18</w:t>
      </w:r>
    </w:p>
    <w:p w14:paraId="3A17B9C9" w14:textId="7F19012D"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Online Safety</w:t>
      </w:r>
      <w:r w:rsidR="00134A2E">
        <w:rPr>
          <w:rFonts w:asciiTheme="minorHAnsi" w:hAnsiTheme="minorHAnsi" w:cstheme="minorHAnsi"/>
        </w:rPr>
        <w:tab/>
        <w:t>19</w:t>
      </w:r>
    </w:p>
    <w:p w14:paraId="3B3F3607" w14:textId="145E5740"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Mental Health and Safeguarding</w:t>
      </w:r>
      <w:r w:rsidR="00134A2E">
        <w:rPr>
          <w:rFonts w:asciiTheme="minorHAnsi" w:hAnsiTheme="minorHAnsi" w:cstheme="minorHAnsi"/>
        </w:rPr>
        <w:tab/>
        <w:t>20</w:t>
      </w:r>
    </w:p>
    <w:p w14:paraId="03087480" w14:textId="38BFFF05"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Physical Intervention and Restrictive Practice</w:t>
      </w:r>
      <w:r w:rsidR="00134A2E">
        <w:rPr>
          <w:rFonts w:asciiTheme="minorHAnsi" w:hAnsiTheme="minorHAnsi" w:cstheme="minorHAnsi"/>
        </w:rPr>
        <w:tab/>
        <w:t>20</w:t>
      </w:r>
    </w:p>
    <w:p w14:paraId="766A10B0" w14:textId="7BE7819D"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Transport and Off-Site / Outdoor Activities</w:t>
      </w:r>
      <w:r w:rsidR="00134A2E">
        <w:rPr>
          <w:rFonts w:asciiTheme="minorHAnsi" w:hAnsiTheme="minorHAnsi" w:cstheme="minorHAnsi"/>
        </w:rPr>
        <w:tab/>
        <w:t>21</w:t>
      </w:r>
    </w:p>
    <w:p w14:paraId="5E0F2700" w14:textId="7720E91A"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Safeguarding in an Outdoor Alternative Provision Environment</w:t>
      </w:r>
      <w:r w:rsidR="00134A2E">
        <w:rPr>
          <w:rFonts w:asciiTheme="minorHAnsi" w:hAnsiTheme="minorHAnsi" w:cstheme="minorHAnsi"/>
        </w:rPr>
        <w:tab/>
        <w:t>21</w:t>
      </w:r>
    </w:p>
    <w:p w14:paraId="06580D89" w14:textId="70FF0BFB"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Children with SEND and Additional Vulnerabilities</w:t>
      </w:r>
      <w:r w:rsidR="00134A2E">
        <w:rPr>
          <w:rFonts w:asciiTheme="minorHAnsi" w:hAnsiTheme="minorHAnsi" w:cstheme="minorHAnsi"/>
        </w:rPr>
        <w:tab/>
        <w:t>22</w:t>
      </w:r>
    </w:p>
    <w:p w14:paraId="7B0BEEC6" w14:textId="14AA79B2"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Children in Care and Previously Looked-After Children</w:t>
      </w:r>
      <w:r w:rsidR="00134A2E">
        <w:rPr>
          <w:rFonts w:asciiTheme="minorHAnsi" w:hAnsiTheme="minorHAnsi" w:cstheme="minorHAnsi"/>
        </w:rPr>
        <w:tab/>
        <w:t>22</w:t>
      </w:r>
    </w:p>
    <w:p w14:paraId="13D41001" w14:textId="41C2C25D"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Professional Challenge and Escalation</w:t>
      </w:r>
      <w:r w:rsidR="00134A2E">
        <w:rPr>
          <w:rFonts w:asciiTheme="minorHAnsi" w:hAnsiTheme="minorHAnsi" w:cstheme="minorHAnsi"/>
        </w:rPr>
        <w:tab/>
        <w:t>23</w:t>
      </w:r>
    </w:p>
    <w:p w14:paraId="4976A365" w14:textId="6715286B"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Monitoring, Quality Assurance and Review</w:t>
      </w:r>
      <w:r w:rsidR="00134A2E">
        <w:rPr>
          <w:rFonts w:asciiTheme="minorHAnsi" w:hAnsiTheme="minorHAnsi" w:cstheme="minorHAnsi"/>
        </w:rPr>
        <w:tab/>
        <w:t>23</w:t>
      </w:r>
    </w:p>
    <w:p w14:paraId="676739E6" w14:textId="05A54D58" w:rsidR="003D7071" w:rsidRPr="002C0F85" w:rsidRDefault="003D7071" w:rsidP="002C0F85">
      <w:pPr>
        <w:pStyle w:val="ListParagraph"/>
        <w:numPr>
          <w:ilvl w:val="0"/>
          <w:numId w:val="87"/>
        </w:numPr>
        <w:tabs>
          <w:tab w:val="left" w:pos="8222"/>
        </w:tabs>
        <w:rPr>
          <w:rFonts w:asciiTheme="minorHAnsi" w:hAnsiTheme="minorHAnsi" w:cstheme="minorHAnsi"/>
        </w:rPr>
      </w:pPr>
      <w:r w:rsidRPr="002C0F85">
        <w:rPr>
          <w:rFonts w:asciiTheme="minorHAnsi" w:hAnsiTheme="minorHAnsi" w:cstheme="minorHAnsi"/>
        </w:rPr>
        <w:t>Supporting Documents</w:t>
      </w:r>
      <w:r w:rsidR="00134A2E">
        <w:rPr>
          <w:rFonts w:asciiTheme="minorHAnsi" w:hAnsiTheme="minorHAnsi" w:cstheme="minorHAnsi"/>
        </w:rPr>
        <w:tab/>
        <w:t>24</w:t>
      </w:r>
    </w:p>
    <w:p w14:paraId="03A48DC3" w14:textId="77777777" w:rsidR="00451CC4" w:rsidRDefault="00451CC4" w:rsidP="00AE1ABE">
      <w:pPr>
        <w:outlineLvl w:val="0"/>
        <w:rPr>
          <w:rFonts w:asciiTheme="minorHAnsi" w:hAnsiTheme="minorHAnsi" w:cstheme="minorHAnsi"/>
          <w:b/>
        </w:rPr>
      </w:pPr>
    </w:p>
    <w:p w14:paraId="3CBBB0B4" w14:textId="3B0D659C" w:rsidR="00451CC4" w:rsidRDefault="00451CC4" w:rsidP="00AE1ABE">
      <w:pPr>
        <w:outlineLvl w:val="0"/>
        <w:rPr>
          <w:rFonts w:asciiTheme="minorHAnsi" w:hAnsiTheme="minorHAnsi" w:cstheme="minorHAnsi"/>
          <w:b/>
        </w:rPr>
      </w:pPr>
    </w:p>
    <w:p w14:paraId="0BFFE346" w14:textId="72BEA07C" w:rsidR="00451CC4" w:rsidRDefault="00451CC4" w:rsidP="00AE1ABE">
      <w:pPr>
        <w:outlineLvl w:val="0"/>
        <w:rPr>
          <w:rFonts w:asciiTheme="minorHAnsi" w:hAnsiTheme="minorHAnsi" w:cstheme="minorHAnsi"/>
          <w:b/>
        </w:rPr>
      </w:pPr>
    </w:p>
    <w:p w14:paraId="161FADC2" w14:textId="5F7BBB20" w:rsidR="00451CC4" w:rsidRDefault="00451CC4" w:rsidP="00AE1ABE">
      <w:pPr>
        <w:outlineLvl w:val="0"/>
        <w:rPr>
          <w:rFonts w:asciiTheme="minorHAnsi" w:hAnsiTheme="minorHAnsi" w:cstheme="minorHAnsi"/>
          <w:b/>
        </w:rPr>
      </w:pPr>
    </w:p>
    <w:p w14:paraId="28C6B3B6" w14:textId="77777777" w:rsidR="009C269B" w:rsidRDefault="009C269B" w:rsidP="00AE1ABE">
      <w:pPr>
        <w:outlineLvl w:val="0"/>
        <w:rPr>
          <w:rFonts w:asciiTheme="minorHAnsi" w:hAnsiTheme="minorHAnsi" w:cstheme="minorHAnsi"/>
          <w:b/>
        </w:rPr>
      </w:pPr>
    </w:p>
    <w:p w14:paraId="71018D8D" w14:textId="77777777" w:rsidR="00451CC4" w:rsidRDefault="00451CC4" w:rsidP="00AE1ABE">
      <w:pPr>
        <w:outlineLvl w:val="0"/>
        <w:rPr>
          <w:rFonts w:asciiTheme="minorHAnsi" w:hAnsiTheme="minorHAnsi" w:cstheme="minorHAnsi"/>
          <w:b/>
        </w:rPr>
      </w:pPr>
    </w:p>
    <w:p w14:paraId="1AA58EBE" w14:textId="77777777" w:rsidR="00451CC4" w:rsidRDefault="00451CC4" w:rsidP="00AE1ABE">
      <w:pPr>
        <w:outlineLvl w:val="0"/>
        <w:rPr>
          <w:rFonts w:asciiTheme="minorHAnsi" w:hAnsiTheme="minorHAnsi" w:cstheme="minorHAnsi"/>
          <w:b/>
        </w:rPr>
      </w:pPr>
    </w:p>
    <w:p w14:paraId="2F83423F" w14:textId="77777777" w:rsidR="00451CC4" w:rsidRDefault="00451CC4" w:rsidP="00AE1ABE">
      <w:pPr>
        <w:outlineLvl w:val="0"/>
        <w:rPr>
          <w:rFonts w:asciiTheme="minorHAnsi" w:hAnsiTheme="minorHAnsi" w:cstheme="minorHAnsi"/>
          <w:b/>
        </w:rPr>
      </w:pPr>
    </w:p>
    <w:p w14:paraId="35AFFD9D" w14:textId="77777777" w:rsidR="00451CC4" w:rsidRDefault="00451CC4" w:rsidP="00AE1ABE">
      <w:pPr>
        <w:outlineLvl w:val="0"/>
        <w:rPr>
          <w:rFonts w:asciiTheme="minorHAnsi" w:hAnsiTheme="minorHAnsi" w:cstheme="minorHAnsi"/>
          <w:b/>
        </w:rPr>
      </w:pPr>
    </w:p>
    <w:p w14:paraId="174E98AF" w14:textId="77777777" w:rsidR="00451CC4" w:rsidRDefault="00451CC4" w:rsidP="00134A2E">
      <w:pPr>
        <w:tabs>
          <w:tab w:val="left" w:pos="284"/>
        </w:tabs>
        <w:outlineLvl w:val="0"/>
        <w:rPr>
          <w:rFonts w:asciiTheme="minorHAnsi" w:hAnsiTheme="minorHAnsi" w:cstheme="minorHAnsi"/>
          <w:b/>
        </w:rPr>
      </w:pPr>
    </w:p>
    <w:p w14:paraId="7AAD1120" w14:textId="77777777" w:rsidR="00451CC4" w:rsidRDefault="00451CC4" w:rsidP="00AE1ABE">
      <w:pPr>
        <w:outlineLvl w:val="0"/>
        <w:rPr>
          <w:rFonts w:asciiTheme="minorHAnsi" w:hAnsiTheme="minorHAnsi" w:cstheme="minorHAnsi"/>
          <w:b/>
        </w:rPr>
      </w:pPr>
    </w:p>
    <w:p w14:paraId="045E725F" w14:textId="33AA6A70" w:rsidR="00B77998" w:rsidRPr="003D7071" w:rsidRDefault="00887B44" w:rsidP="003D7071">
      <w:pPr>
        <w:outlineLvl w:val="0"/>
        <w:rPr>
          <w:rFonts w:asciiTheme="minorHAnsi" w:hAnsiTheme="minorHAnsi" w:cstheme="minorHAnsi"/>
          <w:b/>
        </w:rPr>
      </w:pPr>
      <w:r w:rsidRPr="003D7071">
        <w:rPr>
          <w:rFonts w:asciiTheme="minorHAnsi" w:hAnsiTheme="minorHAnsi" w:cstheme="minorHAnsi"/>
          <w:b/>
        </w:rPr>
        <w:t xml:space="preserve">1.  </w:t>
      </w:r>
      <w:r w:rsidR="00AE1ABE" w:rsidRPr="003D7071">
        <w:rPr>
          <w:rFonts w:asciiTheme="minorHAnsi" w:hAnsiTheme="minorHAnsi" w:cstheme="minorHAnsi"/>
          <w:b/>
        </w:rPr>
        <w:t>Statement</w:t>
      </w:r>
      <w:r w:rsidR="00B77998" w:rsidRPr="003D7071">
        <w:rPr>
          <w:rFonts w:asciiTheme="minorHAnsi" w:hAnsiTheme="minorHAnsi" w:cstheme="minorHAnsi"/>
          <w:b/>
        </w:rPr>
        <w:t xml:space="preserve"> and Purpose</w:t>
      </w:r>
    </w:p>
    <w:p w14:paraId="36566B72" w14:textId="77777777" w:rsidR="00B77998" w:rsidRPr="003D7071" w:rsidRDefault="00B77998" w:rsidP="003D7071">
      <w:pPr>
        <w:rPr>
          <w:rFonts w:asciiTheme="minorHAnsi" w:hAnsiTheme="minorHAnsi" w:cstheme="minorHAnsi"/>
        </w:rPr>
      </w:pPr>
    </w:p>
    <w:p w14:paraId="2C64D273" w14:textId="77777777" w:rsidR="00B77998" w:rsidRPr="003D7071" w:rsidRDefault="00B77998" w:rsidP="003D7071">
      <w:pPr>
        <w:rPr>
          <w:rFonts w:asciiTheme="minorHAnsi" w:hAnsiTheme="minorHAnsi" w:cstheme="minorHAnsi"/>
        </w:rPr>
      </w:pPr>
      <w:r w:rsidRPr="003D7071">
        <w:rPr>
          <w:rFonts w:asciiTheme="minorHAnsi" w:hAnsiTheme="minorHAnsi" w:cstheme="minorHAnsi"/>
        </w:rPr>
        <w:t>Path Hill Outdoors is committed to safeguarding and promoting the welfare of every child and young person who attends or is supported by the organisation.</w:t>
      </w:r>
    </w:p>
    <w:p w14:paraId="32EA5E0B" w14:textId="77777777" w:rsidR="00B77998" w:rsidRPr="003D7071" w:rsidRDefault="00B77998" w:rsidP="003D7071">
      <w:pPr>
        <w:rPr>
          <w:rFonts w:asciiTheme="minorHAnsi" w:hAnsiTheme="minorHAnsi" w:cstheme="minorHAnsi"/>
        </w:rPr>
      </w:pPr>
    </w:p>
    <w:p w14:paraId="38B145B7" w14:textId="0B512FA3" w:rsidR="001F5C46" w:rsidRPr="003D7071" w:rsidRDefault="00B77998" w:rsidP="003D7071">
      <w:pPr>
        <w:rPr>
          <w:rFonts w:asciiTheme="minorHAnsi" w:hAnsiTheme="minorHAnsi" w:cstheme="minorHAnsi"/>
        </w:rPr>
      </w:pPr>
      <w:r w:rsidRPr="003D7071">
        <w:rPr>
          <w:rFonts w:asciiTheme="minorHAnsi" w:hAnsiTheme="minorHAnsi" w:cstheme="minorHAnsi"/>
        </w:rPr>
        <w:t>Path Hill Outdoors is a not-for-profit outdoor alternative provision provider working with children and young people</w:t>
      </w:r>
      <w:r w:rsidR="001F5C46" w:rsidRPr="003D7071">
        <w:rPr>
          <w:rFonts w:asciiTheme="minorHAnsi" w:hAnsiTheme="minorHAnsi" w:cstheme="minorHAnsi"/>
        </w:rPr>
        <w:t xml:space="preserve"> with</w:t>
      </w:r>
      <w:r w:rsidRPr="003D7071">
        <w:rPr>
          <w:rFonts w:asciiTheme="minorHAnsi" w:hAnsiTheme="minorHAnsi" w:cstheme="minorHAnsi"/>
        </w:rPr>
        <w:t xml:space="preserve"> social, emotional and mental health (SEMH) needs.</w:t>
      </w:r>
    </w:p>
    <w:p w14:paraId="374A813C" w14:textId="305FE451" w:rsidR="001F5C46" w:rsidRPr="003D7071" w:rsidRDefault="001F5C46" w:rsidP="003D7071">
      <w:pPr>
        <w:rPr>
          <w:rFonts w:asciiTheme="minorHAnsi" w:hAnsiTheme="minorHAnsi" w:cstheme="minorHAnsi"/>
        </w:rPr>
      </w:pPr>
      <w:r w:rsidRPr="003D7071">
        <w:rPr>
          <w:rFonts w:asciiTheme="minorHAnsi" w:hAnsiTheme="minorHAnsi" w:cstheme="minorHAnsi"/>
        </w:rPr>
        <w:t>Path Hill Outdoors is an</w:t>
      </w:r>
      <w:r w:rsidR="00B77998" w:rsidRPr="003D7071">
        <w:rPr>
          <w:rFonts w:asciiTheme="minorHAnsi" w:hAnsiTheme="minorHAnsi" w:cstheme="minorHAnsi"/>
        </w:rPr>
        <w:t xml:space="preserve"> unregistered provider and </w:t>
      </w:r>
      <w:r w:rsidRPr="003D7071">
        <w:rPr>
          <w:rFonts w:asciiTheme="minorHAnsi" w:hAnsiTheme="minorHAnsi" w:cstheme="minorHAnsi"/>
        </w:rPr>
        <w:t xml:space="preserve">is </w:t>
      </w:r>
      <w:r w:rsidR="00B77998" w:rsidRPr="003D7071">
        <w:rPr>
          <w:rFonts w:asciiTheme="minorHAnsi" w:hAnsiTheme="minorHAnsi" w:cstheme="minorHAnsi"/>
        </w:rPr>
        <w:t>commissioned by schools</w:t>
      </w:r>
      <w:r w:rsidRPr="003D7071">
        <w:rPr>
          <w:rFonts w:asciiTheme="minorHAnsi" w:hAnsiTheme="minorHAnsi" w:cstheme="minorHAnsi"/>
        </w:rPr>
        <w:t xml:space="preserve">, </w:t>
      </w:r>
      <w:r w:rsidR="00B77998" w:rsidRPr="003D7071">
        <w:rPr>
          <w:rFonts w:asciiTheme="minorHAnsi" w:hAnsiTheme="minorHAnsi" w:cstheme="minorHAnsi"/>
        </w:rPr>
        <w:t>local authorities</w:t>
      </w:r>
      <w:r w:rsidRPr="003D7071">
        <w:rPr>
          <w:rFonts w:asciiTheme="minorHAnsi" w:hAnsiTheme="minorHAnsi" w:cstheme="minorHAnsi"/>
        </w:rPr>
        <w:t xml:space="preserve"> and sometimes by parents through EOTAS funding or when privately funded. </w:t>
      </w:r>
    </w:p>
    <w:p w14:paraId="616BF56D" w14:textId="69C6D11D" w:rsidR="00B77998" w:rsidRPr="003D7071" w:rsidRDefault="00B77998" w:rsidP="003D7071">
      <w:pPr>
        <w:rPr>
          <w:rFonts w:asciiTheme="minorHAnsi" w:hAnsiTheme="minorHAnsi" w:cstheme="minorHAnsi"/>
        </w:rPr>
      </w:pPr>
      <w:r w:rsidRPr="003D7071">
        <w:rPr>
          <w:rFonts w:asciiTheme="minorHAnsi" w:hAnsiTheme="minorHAnsi" w:cstheme="minorHAnsi"/>
        </w:rPr>
        <w:t>We are Learning Outside the Classroom (LOTC) accredited and is subject to annual audits undertaken by local authorities and individual referrers.</w:t>
      </w:r>
    </w:p>
    <w:p w14:paraId="05B345F2" w14:textId="77777777" w:rsidR="00B77998" w:rsidRPr="003D7071" w:rsidRDefault="00B77998" w:rsidP="003D7071">
      <w:pPr>
        <w:rPr>
          <w:rFonts w:asciiTheme="minorHAnsi" w:hAnsiTheme="minorHAnsi" w:cstheme="minorHAnsi"/>
        </w:rPr>
      </w:pPr>
    </w:p>
    <w:p w14:paraId="498F053E" w14:textId="77777777" w:rsidR="00B77998" w:rsidRPr="003D7071" w:rsidRDefault="00B77998" w:rsidP="003D7071">
      <w:pPr>
        <w:rPr>
          <w:rFonts w:asciiTheme="minorHAnsi" w:hAnsiTheme="minorHAnsi" w:cstheme="minorHAnsi"/>
        </w:rPr>
      </w:pPr>
      <w:r w:rsidRPr="003D7071">
        <w:rPr>
          <w:rFonts w:asciiTheme="minorHAnsi" w:hAnsiTheme="minorHAnsi" w:cstheme="minorHAnsi"/>
        </w:rPr>
        <w:t>The nature of Path Hill Outdoors' work means that safeguarding is central to our practice. Students may have experienced significant adversity, disruption to education, family difficulties, trauma, exploitation, abuse, neglect or other circumstances that increase their vulnerability.</w:t>
      </w:r>
    </w:p>
    <w:p w14:paraId="0EC8FB6F" w14:textId="77777777" w:rsidR="00B77998" w:rsidRPr="003D7071" w:rsidRDefault="00B77998" w:rsidP="003D7071">
      <w:pPr>
        <w:rPr>
          <w:rFonts w:asciiTheme="minorHAnsi" w:hAnsiTheme="minorHAnsi" w:cstheme="minorHAnsi"/>
        </w:rPr>
      </w:pPr>
    </w:p>
    <w:p w14:paraId="4F6297FB" w14:textId="77777777" w:rsidR="00B77998" w:rsidRPr="003D7071" w:rsidRDefault="00B77998" w:rsidP="003D7071">
      <w:pPr>
        <w:rPr>
          <w:rFonts w:asciiTheme="minorHAnsi" w:hAnsiTheme="minorHAnsi" w:cstheme="minorHAnsi"/>
        </w:rPr>
      </w:pPr>
      <w:r w:rsidRPr="003D7071">
        <w:rPr>
          <w:rFonts w:asciiTheme="minorHAnsi" w:hAnsiTheme="minorHAnsi" w:cstheme="minorHAnsi"/>
        </w:rPr>
        <w:t>Every adult working for or on behalf of Path Hill Outdoors has a responsibility to contribute to keeping children safe.</w:t>
      </w:r>
    </w:p>
    <w:p w14:paraId="146D5D0A" w14:textId="77777777" w:rsidR="00B77998" w:rsidRPr="003D7071" w:rsidRDefault="00B77998" w:rsidP="003D7071">
      <w:pPr>
        <w:rPr>
          <w:rFonts w:asciiTheme="minorHAnsi" w:hAnsiTheme="minorHAnsi" w:cstheme="minorHAnsi"/>
        </w:rPr>
      </w:pPr>
    </w:p>
    <w:p w14:paraId="42970ED7" w14:textId="77777777" w:rsidR="00B77998" w:rsidRPr="003D7071" w:rsidRDefault="00B77998" w:rsidP="003D7071">
      <w:pPr>
        <w:rPr>
          <w:rFonts w:asciiTheme="minorHAnsi" w:hAnsiTheme="minorHAnsi" w:cstheme="minorHAnsi"/>
          <w:b/>
          <w:bCs/>
        </w:rPr>
      </w:pPr>
      <w:r w:rsidRPr="003D7071">
        <w:rPr>
          <w:rFonts w:asciiTheme="minorHAnsi" w:hAnsiTheme="minorHAnsi" w:cstheme="minorHAnsi"/>
          <w:b/>
          <w:bCs/>
        </w:rPr>
        <w:t>Safeguarding is everyone's responsibility.</w:t>
      </w:r>
    </w:p>
    <w:p w14:paraId="38212F83" w14:textId="77777777" w:rsidR="00B77998" w:rsidRPr="003D7071" w:rsidRDefault="00B77998" w:rsidP="003D7071">
      <w:pPr>
        <w:rPr>
          <w:rFonts w:asciiTheme="minorHAnsi" w:hAnsiTheme="minorHAnsi" w:cstheme="minorHAnsi"/>
        </w:rPr>
      </w:pPr>
    </w:p>
    <w:p w14:paraId="6C289386" w14:textId="57E618C6" w:rsidR="00B77998" w:rsidRPr="003D7071" w:rsidRDefault="00B77998" w:rsidP="003D7071">
      <w:pPr>
        <w:rPr>
          <w:rFonts w:asciiTheme="minorHAnsi" w:hAnsiTheme="minorHAnsi" w:cstheme="minorHAnsi"/>
        </w:rPr>
      </w:pPr>
      <w:r w:rsidRPr="003D7071">
        <w:rPr>
          <w:rFonts w:asciiTheme="minorHAnsi" w:hAnsiTheme="minorHAnsi" w:cstheme="minorHAnsi"/>
        </w:rPr>
        <w:t xml:space="preserve">Path Hill Outdoors </w:t>
      </w:r>
      <w:r w:rsidR="001F5C46" w:rsidRPr="003D7071">
        <w:rPr>
          <w:rFonts w:asciiTheme="minorHAnsi" w:hAnsiTheme="minorHAnsi" w:cstheme="minorHAnsi"/>
        </w:rPr>
        <w:t xml:space="preserve">maintains </w:t>
      </w:r>
      <w:r w:rsidRPr="003D7071">
        <w:rPr>
          <w:rFonts w:asciiTheme="minorHAnsi" w:hAnsiTheme="minorHAnsi" w:cstheme="minorHAnsi"/>
        </w:rPr>
        <w:t xml:space="preserve">a child-centred approach. The wishes, feelings, lived experience and best interests of the child will be considered in </w:t>
      </w:r>
      <w:r w:rsidR="001F5C46" w:rsidRPr="003D7071">
        <w:rPr>
          <w:rFonts w:asciiTheme="minorHAnsi" w:hAnsiTheme="minorHAnsi" w:cstheme="minorHAnsi"/>
        </w:rPr>
        <w:t xml:space="preserve">all </w:t>
      </w:r>
      <w:r w:rsidRPr="003D7071">
        <w:rPr>
          <w:rFonts w:asciiTheme="minorHAnsi" w:hAnsiTheme="minorHAnsi" w:cstheme="minorHAnsi"/>
        </w:rPr>
        <w:t>safeguarding decisions, while recognising that the child's best interests may sometimes require information to be shared or action to be taken against their wishes.</w:t>
      </w:r>
    </w:p>
    <w:p w14:paraId="6BB05AD6" w14:textId="77777777" w:rsidR="00B77998" w:rsidRPr="003D7071" w:rsidRDefault="00B77998" w:rsidP="003D7071">
      <w:pPr>
        <w:rPr>
          <w:rFonts w:asciiTheme="minorHAnsi" w:hAnsiTheme="minorHAnsi" w:cstheme="minorHAnsi"/>
        </w:rPr>
      </w:pPr>
    </w:p>
    <w:p w14:paraId="6799B7F4" w14:textId="6296DA67" w:rsidR="00B77998" w:rsidRPr="003D7071" w:rsidRDefault="00B77998" w:rsidP="003D7071">
      <w:pPr>
        <w:rPr>
          <w:rFonts w:asciiTheme="minorHAnsi" w:hAnsiTheme="minorHAnsi" w:cstheme="minorHAnsi"/>
        </w:rPr>
      </w:pPr>
      <w:r w:rsidRPr="003D7071">
        <w:rPr>
          <w:rFonts w:asciiTheme="minorHAnsi" w:hAnsiTheme="minorHAnsi" w:cstheme="minorHAnsi"/>
        </w:rPr>
        <w:t xml:space="preserve">Working Together to Safeguard Children 2026 emphasises a child-centred approach within a whole-family context, effective multi-agency working and timely information sharing. Path Hill Outdoors </w:t>
      </w:r>
      <w:r w:rsidR="00887B44" w:rsidRPr="003D7071">
        <w:rPr>
          <w:rFonts w:asciiTheme="minorHAnsi" w:hAnsiTheme="minorHAnsi" w:cstheme="minorHAnsi"/>
        </w:rPr>
        <w:t>wor</w:t>
      </w:r>
      <w:r w:rsidRPr="003D7071">
        <w:rPr>
          <w:rFonts w:asciiTheme="minorHAnsi" w:hAnsiTheme="minorHAnsi" w:cstheme="minorHAnsi"/>
        </w:rPr>
        <w:t>k</w:t>
      </w:r>
      <w:r w:rsidR="00887B44" w:rsidRPr="003D7071">
        <w:rPr>
          <w:rFonts w:asciiTheme="minorHAnsi" w:hAnsiTheme="minorHAnsi" w:cstheme="minorHAnsi"/>
        </w:rPr>
        <w:t>s</w:t>
      </w:r>
      <w:r w:rsidRPr="003D7071">
        <w:rPr>
          <w:rFonts w:asciiTheme="minorHAnsi" w:hAnsiTheme="minorHAnsi" w:cstheme="minorHAnsi"/>
        </w:rPr>
        <w:t xml:space="preserve"> in accordance with these principles and with the safeguarding arrangements applicable in the local authority in which the child lives. </w:t>
      </w:r>
    </w:p>
    <w:p w14:paraId="344D68C7" w14:textId="77777777" w:rsidR="00B77998" w:rsidRPr="003D7071" w:rsidRDefault="00B77998" w:rsidP="003D7071">
      <w:pPr>
        <w:rPr>
          <w:rFonts w:asciiTheme="minorHAnsi" w:hAnsiTheme="minorHAnsi" w:cstheme="minorHAnsi"/>
        </w:rPr>
      </w:pPr>
    </w:p>
    <w:p w14:paraId="18B95A6F" w14:textId="77777777" w:rsidR="00B77998" w:rsidRDefault="00B77998" w:rsidP="003D7071">
      <w:pPr>
        <w:rPr>
          <w:rFonts w:asciiTheme="minorHAnsi" w:hAnsiTheme="minorHAnsi" w:cstheme="minorHAnsi"/>
        </w:rPr>
      </w:pPr>
      <w:r w:rsidRPr="003D7071">
        <w:rPr>
          <w:rFonts w:asciiTheme="minorHAnsi" w:hAnsiTheme="minorHAnsi" w:cstheme="minorHAnsi"/>
        </w:rPr>
        <w:t>For the purposes of this policy, a child or young person means anyone under 18 years of age.</w:t>
      </w:r>
    </w:p>
    <w:p w14:paraId="2262AB07" w14:textId="77777777" w:rsidR="003D7071" w:rsidRPr="003D7071" w:rsidRDefault="003D7071" w:rsidP="003D7071">
      <w:pPr>
        <w:rPr>
          <w:rFonts w:asciiTheme="minorHAnsi" w:hAnsiTheme="minorHAnsi" w:cstheme="minorHAnsi"/>
        </w:rPr>
      </w:pPr>
    </w:p>
    <w:p w14:paraId="2C1E4348" w14:textId="77777777" w:rsidR="006B0CC2" w:rsidRPr="003D7071" w:rsidRDefault="006B0CC2" w:rsidP="003D7071">
      <w:pPr>
        <w:outlineLvl w:val="0"/>
        <w:rPr>
          <w:rFonts w:asciiTheme="minorHAnsi" w:hAnsiTheme="minorHAnsi" w:cstheme="minorHAnsi"/>
        </w:rPr>
      </w:pPr>
    </w:p>
    <w:p w14:paraId="1DDC0C05" w14:textId="6F05A9BE" w:rsidR="00887B44" w:rsidRPr="003D7071" w:rsidRDefault="00AE1ABE" w:rsidP="003D7071">
      <w:pPr>
        <w:outlineLvl w:val="0"/>
        <w:rPr>
          <w:rFonts w:asciiTheme="minorHAnsi" w:hAnsiTheme="minorHAnsi" w:cstheme="minorHAnsi"/>
          <w:b/>
          <w:bCs/>
        </w:rPr>
      </w:pPr>
      <w:r w:rsidRPr="003D7071">
        <w:rPr>
          <w:rFonts w:asciiTheme="minorHAnsi" w:hAnsiTheme="minorHAnsi" w:cstheme="minorHAnsi"/>
          <w:b/>
        </w:rPr>
        <w:t xml:space="preserve">2.  </w:t>
      </w:r>
      <w:r w:rsidR="00887B44" w:rsidRPr="003D7071">
        <w:rPr>
          <w:rFonts w:asciiTheme="minorHAnsi" w:hAnsiTheme="minorHAnsi" w:cstheme="minorHAnsi"/>
          <w:b/>
          <w:bCs/>
        </w:rPr>
        <w:t>Path Hill Outdoors – Context and Safeguarding Responsibilities</w:t>
      </w:r>
    </w:p>
    <w:p w14:paraId="1DC5D8BC" w14:textId="77777777" w:rsidR="00887B44" w:rsidRPr="003D7071" w:rsidRDefault="00887B44" w:rsidP="003D7071">
      <w:pPr>
        <w:rPr>
          <w:rFonts w:asciiTheme="minorHAnsi" w:hAnsiTheme="minorHAnsi" w:cstheme="minorHAnsi"/>
        </w:rPr>
      </w:pPr>
    </w:p>
    <w:p w14:paraId="3D5BB766" w14:textId="51C2DA5A" w:rsidR="00887B44" w:rsidRPr="003D7071" w:rsidRDefault="00887B44" w:rsidP="003D7071">
      <w:pPr>
        <w:rPr>
          <w:rFonts w:asciiTheme="minorHAnsi" w:hAnsiTheme="minorHAnsi" w:cstheme="minorHAnsi"/>
        </w:rPr>
      </w:pPr>
      <w:r w:rsidRPr="003D7071">
        <w:rPr>
          <w:rFonts w:asciiTheme="minorHAnsi" w:hAnsiTheme="minorHAnsi" w:cstheme="minorHAnsi"/>
        </w:rPr>
        <w:t>Path Hill Outdoors provides outdoor alternative provision commissioned by schools and</w:t>
      </w:r>
    </w:p>
    <w:p w14:paraId="4A18719F" w14:textId="1B3A968A" w:rsidR="00887B44" w:rsidRPr="003D7071" w:rsidRDefault="00887B44" w:rsidP="003D7071">
      <w:pPr>
        <w:rPr>
          <w:rFonts w:asciiTheme="minorHAnsi" w:hAnsiTheme="minorHAnsi" w:cstheme="minorHAnsi"/>
        </w:rPr>
      </w:pPr>
      <w:r w:rsidRPr="003D7071">
        <w:rPr>
          <w:rFonts w:asciiTheme="minorHAnsi" w:hAnsiTheme="minorHAnsi" w:cstheme="minorHAnsi"/>
        </w:rPr>
        <w:t>local authorities.</w:t>
      </w:r>
    </w:p>
    <w:p w14:paraId="26CBCBFC" w14:textId="77777777" w:rsidR="00887B44" w:rsidRPr="003D7071" w:rsidRDefault="00887B44" w:rsidP="003D7071">
      <w:pPr>
        <w:rPr>
          <w:rFonts w:asciiTheme="minorHAnsi" w:hAnsiTheme="minorHAnsi" w:cstheme="minorHAnsi"/>
        </w:rPr>
      </w:pPr>
    </w:p>
    <w:p w14:paraId="735D599C" w14:textId="77777777" w:rsidR="00887B44" w:rsidRPr="003D7071" w:rsidRDefault="00887B44" w:rsidP="003D7071">
      <w:pPr>
        <w:rPr>
          <w:rFonts w:asciiTheme="minorHAnsi" w:hAnsiTheme="minorHAnsi" w:cstheme="minorHAnsi"/>
        </w:rPr>
      </w:pPr>
      <w:r w:rsidRPr="003D7071">
        <w:rPr>
          <w:rFonts w:asciiTheme="minorHAnsi" w:hAnsiTheme="minorHAnsi" w:cstheme="minorHAnsi"/>
        </w:rPr>
        <w:t xml:space="preserve">Students attending Path Hill Outdoors may remain registered with a school or other education provider. In other circumstances, Path Hill Outdoors may work with children who </w:t>
      </w:r>
      <w:r w:rsidRPr="003D7071">
        <w:rPr>
          <w:rFonts w:asciiTheme="minorHAnsi" w:hAnsiTheme="minorHAnsi" w:cstheme="minorHAnsi"/>
        </w:rPr>
        <w:lastRenderedPageBreak/>
        <w:t>do not have a conventional school placement, including children receiving EOTAS provision or children who are electively home educated.</w:t>
      </w:r>
    </w:p>
    <w:p w14:paraId="5F43B86C" w14:textId="77777777" w:rsidR="00887B44" w:rsidRPr="003D7071" w:rsidRDefault="00887B44" w:rsidP="003D7071">
      <w:pPr>
        <w:rPr>
          <w:rFonts w:asciiTheme="minorHAnsi" w:hAnsiTheme="minorHAnsi" w:cstheme="minorHAnsi"/>
        </w:rPr>
      </w:pPr>
    </w:p>
    <w:p w14:paraId="4406DFBA" w14:textId="77777777" w:rsidR="00887B44" w:rsidRPr="003D7071" w:rsidRDefault="00887B44" w:rsidP="003D7071">
      <w:pPr>
        <w:rPr>
          <w:rFonts w:asciiTheme="minorHAnsi" w:hAnsiTheme="minorHAnsi" w:cstheme="minorHAnsi"/>
        </w:rPr>
      </w:pPr>
      <w:r w:rsidRPr="003D7071">
        <w:rPr>
          <w:rFonts w:asciiTheme="minorHAnsi" w:hAnsiTheme="minorHAnsi" w:cstheme="minorHAnsi"/>
        </w:rPr>
        <w:t>The safeguarding responsibilities of the school, local authority or other commissioning organisation will depend upon the individual child's circumstances and the legal basis on which the provision has been arranged.</w:t>
      </w:r>
    </w:p>
    <w:p w14:paraId="56C1A9E7" w14:textId="77777777" w:rsidR="00887B44" w:rsidRPr="003D7071" w:rsidRDefault="00887B44" w:rsidP="003D7071">
      <w:pPr>
        <w:rPr>
          <w:rFonts w:asciiTheme="minorHAnsi" w:hAnsiTheme="minorHAnsi" w:cstheme="minorHAnsi"/>
        </w:rPr>
      </w:pPr>
    </w:p>
    <w:p w14:paraId="5E9FD9C2" w14:textId="77777777" w:rsidR="00887B44" w:rsidRPr="003D7071" w:rsidRDefault="00887B44" w:rsidP="003D7071">
      <w:pPr>
        <w:rPr>
          <w:rFonts w:asciiTheme="minorHAnsi" w:hAnsiTheme="minorHAnsi" w:cstheme="minorHAnsi"/>
        </w:rPr>
      </w:pPr>
      <w:r w:rsidRPr="003D7071">
        <w:rPr>
          <w:rFonts w:asciiTheme="minorHAnsi" w:hAnsiTheme="minorHAnsi" w:cstheme="minorHAnsi"/>
        </w:rPr>
        <w:t>Path Hill Outdoors does not assume responsibilities that legally belong to a school, local authority or other statutory body. However, Path Hill Outdoors will:</w:t>
      </w:r>
    </w:p>
    <w:p w14:paraId="3571D553" w14:textId="77777777" w:rsidR="00887B44" w:rsidRPr="003D7071" w:rsidRDefault="00887B44" w:rsidP="003D7071">
      <w:pPr>
        <w:rPr>
          <w:rFonts w:asciiTheme="minorHAnsi" w:hAnsiTheme="minorHAnsi" w:cstheme="minorHAnsi"/>
        </w:rPr>
      </w:pPr>
    </w:p>
    <w:p w14:paraId="6B118F91" w14:textId="13D567E1"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take concerns about the safety or welfare of students seriously;</w:t>
      </w:r>
    </w:p>
    <w:p w14:paraId="1BBD9348"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act promptly when concerns arise;</w:t>
      </w:r>
    </w:p>
    <w:p w14:paraId="52C7F052"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share relevant information with the appropriate safeguarding agency;</w:t>
      </w:r>
    </w:p>
    <w:p w14:paraId="5B5B5859"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cooperate with schools, local authorities, children's social care, police, health services and other relevant professionals;</w:t>
      </w:r>
    </w:p>
    <w:p w14:paraId="5A593103"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maintain appropriate safeguarding records;</w:t>
      </w:r>
    </w:p>
    <w:p w14:paraId="2ABA2266"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contribute to assessments, meetings, reviews and plans where requested;</w:t>
      </w:r>
    </w:p>
    <w:p w14:paraId="41C66285"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follow relevant local safeguarding arrangements;</w:t>
      </w:r>
    </w:p>
    <w:p w14:paraId="72BE5C62" w14:textId="5DBD2B6A"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provide a safe environment in which students can learn and be supported with SEMH needs;</w:t>
      </w:r>
    </w:p>
    <w:p w14:paraId="0BEB142A"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ensure staff understand their safeguarding responsibilities;</w:t>
      </w:r>
    </w:p>
    <w:p w14:paraId="54714CC6"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maintain appropriate safer recruitment and workforce arrangements;</w:t>
      </w:r>
    </w:p>
    <w:p w14:paraId="199B26A4" w14:textId="77777777" w:rsidR="00887B44" w:rsidRPr="003D7071" w:rsidRDefault="00887B44" w:rsidP="003D7071">
      <w:pPr>
        <w:pStyle w:val="ListParagraph"/>
        <w:numPr>
          <w:ilvl w:val="0"/>
          <w:numId w:val="45"/>
        </w:numPr>
        <w:rPr>
          <w:rFonts w:asciiTheme="minorHAnsi" w:hAnsiTheme="minorHAnsi" w:cstheme="minorHAnsi"/>
        </w:rPr>
      </w:pPr>
      <w:r w:rsidRPr="003D7071">
        <w:rPr>
          <w:rFonts w:asciiTheme="minorHAnsi" w:hAnsiTheme="minorHAnsi" w:cstheme="minorHAnsi"/>
        </w:rPr>
        <w:t>monitor safeguarding practice and learn from incidents, concerns, audits and reviews.</w:t>
      </w:r>
    </w:p>
    <w:p w14:paraId="70262BD4" w14:textId="77777777" w:rsidR="00887B44" w:rsidRPr="003D7071" w:rsidRDefault="00887B44" w:rsidP="003D7071">
      <w:pPr>
        <w:rPr>
          <w:rFonts w:asciiTheme="minorHAnsi" w:hAnsiTheme="minorHAnsi" w:cstheme="minorHAnsi"/>
        </w:rPr>
      </w:pPr>
    </w:p>
    <w:p w14:paraId="036C6472" w14:textId="4016D7F6" w:rsidR="00887B44" w:rsidRPr="003D7071" w:rsidRDefault="00887B44" w:rsidP="003D7071">
      <w:pPr>
        <w:rPr>
          <w:rFonts w:asciiTheme="minorHAnsi" w:hAnsiTheme="minorHAnsi" w:cstheme="minorHAnsi"/>
        </w:rPr>
      </w:pPr>
      <w:r w:rsidRPr="003D7071">
        <w:rPr>
          <w:rFonts w:asciiTheme="minorHAnsi" w:hAnsiTheme="minorHAnsi" w:cstheme="minorHAnsi"/>
        </w:rPr>
        <w:t>Path Hill Outdoors recognises that its position as an alternative provision provider can give staff important insight into a child's presentation, behaviour and circumstances. Staff may see children regularly in a different environment from school, home or the local community. This information can be important to understanding the child's lived experience and must be shared appropriately.</w:t>
      </w:r>
    </w:p>
    <w:p w14:paraId="705629C6" w14:textId="77777777" w:rsidR="00887B44" w:rsidRPr="003D7071" w:rsidRDefault="00887B44" w:rsidP="003D7071">
      <w:pPr>
        <w:rPr>
          <w:rFonts w:asciiTheme="minorHAnsi" w:hAnsiTheme="minorHAnsi" w:cstheme="minorHAnsi"/>
        </w:rPr>
      </w:pPr>
    </w:p>
    <w:p w14:paraId="0D5BE3D2" w14:textId="7E1DE372" w:rsidR="00887B44" w:rsidRPr="003D7071" w:rsidRDefault="00887B44" w:rsidP="003D7071">
      <w:pPr>
        <w:rPr>
          <w:rFonts w:asciiTheme="minorHAnsi" w:hAnsiTheme="minorHAnsi" w:cstheme="minorHAnsi"/>
        </w:rPr>
      </w:pPr>
      <w:r w:rsidRPr="003D7071">
        <w:rPr>
          <w:rFonts w:asciiTheme="minorHAnsi" w:hAnsiTheme="minorHAnsi" w:cstheme="minorHAnsi"/>
        </w:rPr>
        <w:t>The Department for Education's statutory alternative provision guidance applies to independent providers delivering alternative provision. The DfE also publishes voluntary national standards for non-school alternative provision intended to inform local oversight and commissioning, in with Path Hill Outdoor complies fully with. Path Hill Outdoors will continue to work transparently with its commissioning schools and local authorities and will cooperate with safeguarding audits and quality assurance processes.</w:t>
      </w:r>
    </w:p>
    <w:p w14:paraId="5969B1DE" w14:textId="0E8E35BA" w:rsidR="00152547" w:rsidRPr="003D7071" w:rsidRDefault="00152547" w:rsidP="003D7071">
      <w:pPr>
        <w:ind w:right="970"/>
        <w:rPr>
          <w:rFonts w:asciiTheme="minorHAnsi" w:hAnsiTheme="minorHAnsi" w:cstheme="minorHAnsi"/>
          <w:i/>
        </w:rPr>
      </w:pPr>
    </w:p>
    <w:p w14:paraId="0913C11B" w14:textId="77777777" w:rsidR="009C269B" w:rsidRPr="003D7071" w:rsidRDefault="009C269B" w:rsidP="003D7071">
      <w:pPr>
        <w:ind w:right="970"/>
        <w:rPr>
          <w:rFonts w:asciiTheme="minorHAnsi" w:hAnsiTheme="minorHAnsi" w:cstheme="minorHAnsi"/>
          <w:i/>
        </w:rPr>
      </w:pPr>
    </w:p>
    <w:p w14:paraId="5E034CD6" w14:textId="7E9221DF" w:rsidR="00AC0E2B" w:rsidRPr="003D7071" w:rsidRDefault="00AC0E2B" w:rsidP="003D7071">
      <w:pPr>
        <w:numPr>
          <w:ilvl w:val="0"/>
          <w:numId w:val="7"/>
        </w:numPr>
        <w:ind w:left="426" w:right="970" w:hanging="426"/>
        <w:rPr>
          <w:rFonts w:asciiTheme="minorHAnsi" w:hAnsiTheme="minorHAnsi" w:cstheme="minorHAnsi"/>
          <w:b/>
          <w:bCs/>
        </w:rPr>
      </w:pPr>
      <w:r w:rsidRPr="003D7071">
        <w:rPr>
          <w:rFonts w:asciiTheme="minorHAnsi" w:hAnsiTheme="minorHAnsi" w:cstheme="minorHAnsi"/>
          <w:b/>
          <w:bCs/>
        </w:rPr>
        <w:t>Policy and Legislative Framework</w:t>
      </w:r>
    </w:p>
    <w:p w14:paraId="3FA79A2A" w14:textId="77777777" w:rsidR="00AC0E2B" w:rsidRPr="003D7071" w:rsidRDefault="00AC0E2B" w:rsidP="003D7071">
      <w:pPr>
        <w:rPr>
          <w:rFonts w:asciiTheme="minorHAnsi" w:hAnsiTheme="minorHAnsi" w:cstheme="minorHAnsi"/>
        </w:rPr>
      </w:pPr>
    </w:p>
    <w:p w14:paraId="1BD210BB" w14:textId="77777777" w:rsidR="00AC0E2B" w:rsidRPr="003D7071" w:rsidRDefault="00AC0E2B" w:rsidP="003D7071">
      <w:pPr>
        <w:rPr>
          <w:rFonts w:asciiTheme="minorHAnsi" w:hAnsiTheme="minorHAnsi" w:cstheme="minorHAnsi"/>
        </w:rPr>
      </w:pPr>
      <w:r w:rsidRPr="003D7071">
        <w:rPr>
          <w:rFonts w:asciiTheme="minorHAnsi" w:hAnsiTheme="minorHAnsi" w:cstheme="minorHAnsi"/>
        </w:rPr>
        <w:t>This policy should be read alongside the current versions of relevant legislation and statutory and non-statutory guidance.</w:t>
      </w:r>
    </w:p>
    <w:p w14:paraId="64D896BF" w14:textId="77777777" w:rsidR="00AC0E2B" w:rsidRPr="003D7071" w:rsidRDefault="00AC0E2B" w:rsidP="003D7071">
      <w:pPr>
        <w:rPr>
          <w:rFonts w:asciiTheme="minorHAnsi" w:hAnsiTheme="minorHAnsi" w:cstheme="minorHAnsi"/>
        </w:rPr>
      </w:pPr>
    </w:p>
    <w:p w14:paraId="641BFBCB" w14:textId="77777777" w:rsidR="00AC0E2B" w:rsidRPr="003D7071" w:rsidRDefault="00AC0E2B" w:rsidP="003D7071">
      <w:pPr>
        <w:rPr>
          <w:rFonts w:asciiTheme="minorHAnsi" w:hAnsiTheme="minorHAnsi" w:cstheme="minorHAnsi"/>
        </w:rPr>
      </w:pPr>
      <w:r w:rsidRPr="003D7071">
        <w:rPr>
          <w:rFonts w:asciiTheme="minorHAnsi" w:hAnsiTheme="minorHAnsi" w:cstheme="minorHAnsi"/>
        </w:rPr>
        <w:lastRenderedPageBreak/>
        <w:t>The principal framework includes:</w:t>
      </w:r>
    </w:p>
    <w:p w14:paraId="209795DB" w14:textId="77777777" w:rsidR="00AC0E2B" w:rsidRPr="003D7071" w:rsidRDefault="00AC0E2B" w:rsidP="003D7071">
      <w:pPr>
        <w:rPr>
          <w:rFonts w:asciiTheme="minorHAnsi" w:hAnsiTheme="minorHAnsi" w:cstheme="minorHAnsi"/>
        </w:rPr>
      </w:pPr>
    </w:p>
    <w:p w14:paraId="725CB6BE"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Keeping Children Safe in Education 2026 (KCSIE);</w:t>
      </w:r>
    </w:p>
    <w:p w14:paraId="69DB7C19"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Working Together to Safeguard Children 2026;</w:t>
      </w:r>
    </w:p>
    <w:p w14:paraId="2434CCA3"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Alternative Provision – statutory guidance;</w:t>
      </w:r>
    </w:p>
    <w:p w14:paraId="189B3EDE"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Non-school alternative provision: voluntary national standards;</w:t>
      </w:r>
    </w:p>
    <w:p w14:paraId="16C7803A"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Children Act 1989;</w:t>
      </w:r>
    </w:p>
    <w:p w14:paraId="7E8EDFAC"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Children Act 2004;</w:t>
      </w:r>
    </w:p>
    <w:p w14:paraId="4A27C8F0"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Education Act 2002, where applicable;</w:t>
      </w:r>
    </w:p>
    <w:p w14:paraId="735477FA"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Counter-Terrorism and Security Act 2015 and the Prevent Duty;</w:t>
      </w:r>
    </w:p>
    <w:p w14:paraId="0A8B9507"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Female Genital Mutilation Act 2003;</w:t>
      </w:r>
    </w:p>
    <w:p w14:paraId="27E0F3E7"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Sexual Offences Act 2003;</w:t>
      </w:r>
    </w:p>
    <w:p w14:paraId="7BF9ADE5"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Domestic Abuse Act 2021;</w:t>
      </w:r>
    </w:p>
    <w:p w14:paraId="3491273F"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Data Protection Act 2018;</w:t>
      </w:r>
    </w:p>
    <w:p w14:paraId="3F9B7BDF"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UK GDPR;</w:t>
      </w:r>
    </w:p>
    <w:p w14:paraId="4AEBE7A3"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relevant local safeguarding partnership procedures;</w:t>
      </w:r>
    </w:p>
    <w:p w14:paraId="572238F2"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relevant local authority threshold documents and referral procedures;</w:t>
      </w:r>
    </w:p>
    <w:p w14:paraId="56EF88DC" w14:textId="77777777" w:rsidR="00AC0E2B" w:rsidRPr="003D7071" w:rsidRDefault="00AC0E2B" w:rsidP="003D7071">
      <w:pPr>
        <w:pStyle w:val="ListParagraph"/>
        <w:numPr>
          <w:ilvl w:val="0"/>
          <w:numId w:val="46"/>
        </w:numPr>
        <w:rPr>
          <w:rFonts w:asciiTheme="minorHAnsi" w:hAnsiTheme="minorHAnsi" w:cstheme="minorHAnsi"/>
        </w:rPr>
      </w:pPr>
      <w:r w:rsidRPr="003D7071">
        <w:rPr>
          <w:rFonts w:asciiTheme="minorHAnsi" w:hAnsiTheme="minorHAnsi" w:cstheme="minorHAnsi"/>
        </w:rPr>
        <w:t>relevant guidance concerning child exploitation, online safety, children missing education and contextual safeguarding.</w:t>
      </w:r>
    </w:p>
    <w:p w14:paraId="3E623DCF" w14:textId="77777777" w:rsidR="00AC0E2B" w:rsidRPr="003D7071" w:rsidRDefault="00AC0E2B" w:rsidP="003D7071">
      <w:pPr>
        <w:rPr>
          <w:rFonts w:asciiTheme="minorHAnsi" w:hAnsiTheme="minorHAnsi" w:cstheme="minorHAnsi"/>
        </w:rPr>
      </w:pPr>
    </w:p>
    <w:p w14:paraId="59E9F887" w14:textId="4FDA2E9B" w:rsidR="00AC0E2B" w:rsidRPr="003D7071" w:rsidRDefault="00AC0E2B" w:rsidP="003D7071">
      <w:pPr>
        <w:rPr>
          <w:rFonts w:asciiTheme="minorHAnsi" w:hAnsiTheme="minorHAnsi" w:cstheme="minorHAnsi"/>
        </w:rPr>
      </w:pPr>
      <w:r w:rsidRPr="003D7071">
        <w:rPr>
          <w:rFonts w:asciiTheme="minorHAnsi" w:hAnsiTheme="minorHAnsi" w:cstheme="minorHAnsi"/>
        </w:rPr>
        <w:t xml:space="preserve">KCSIE 2026 is statutory guidance for schools and colleges in England. Although an Alternative Provision, Path Hill uses KCSIE as an important safeguarding framework alongside the statutory duties and guidance that apply to the organisation and its commissioning arrangements. </w:t>
      </w:r>
    </w:p>
    <w:p w14:paraId="5B9059F9" w14:textId="77777777" w:rsidR="00AC0E2B" w:rsidRPr="003D7071" w:rsidRDefault="00AC0E2B" w:rsidP="003D7071">
      <w:pPr>
        <w:rPr>
          <w:rFonts w:asciiTheme="minorHAnsi" w:hAnsiTheme="minorHAnsi" w:cstheme="minorHAnsi"/>
        </w:rPr>
      </w:pPr>
    </w:p>
    <w:p w14:paraId="4BD87F39" w14:textId="77777777" w:rsidR="00AC0E2B" w:rsidRPr="003D7071" w:rsidRDefault="00AC0E2B" w:rsidP="003D7071">
      <w:pPr>
        <w:rPr>
          <w:rFonts w:asciiTheme="minorHAnsi" w:hAnsiTheme="minorHAnsi" w:cstheme="minorHAnsi"/>
        </w:rPr>
      </w:pPr>
      <w:r w:rsidRPr="003D7071">
        <w:rPr>
          <w:rFonts w:asciiTheme="minorHAnsi" w:hAnsiTheme="minorHAnsi" w:cstheme="minorHAnsi"/>
        </w:rPr>
        <w:t xml:space="preserve">Working Together to Safeguard Children 2026 is statutory multi-agency safeguarding guidance and provides the principal framework for how organisations and agencies work together to help, support and protect children. </w:t>
      </w:r>
    </w:p>
    <w:p w14:paraId="502AF860" w14:textId="77777777" w:rsidR="00AC0E2B" w:rsidRPr="003D7071" w:rsidRDefault="00AC0E2B" w:rsidP="003D7071">
      <w:pPr>
        <w:rPr>
          <w:rFonts w:asciiTheme="minorHAnsi" w:hAnsiTheme="minorHAnsi" w:cstheme="minorHAnsi"/>
        </w:rPr>
      </w:pPr>
    </w:p>
    <w:p w14:paraId="2A3D9D60" w14:textId="77777777" w:rsidR="00AC0E2B" w:rsidRPr="003D7071" w:rsidRDefault="00AC0E2B" w:rsidP="003D7071">
      <w:pPr>
        <w:rPr>
          <w:rFonts w:asciiTheme="minorHAnsi" w:hAnsiTheme="minorHAnsi" w:cstheme="minorHAnsi"/>
        </w:rPr>
      </w:pPr>
      <w:r w:rsidRPr="003D7071">
        <w:rPr>
          <w:rFonts w:asciiTheme="minorHAnsi" w:hAnsiTheme="minorHAnsi" w:cstheme="minorHAnsi"/>
        </w:rPr>
        <w:t>Path Hill Outdoors will also have regard to relevant local safeguarding arrangements in every local authority area in which it operates.</w:t>
      </w:r>
    </w:p>
    <w:p w14:paraId="4838BAEC" w14:textId="77777777" w:rsidR="00AC0E2B" w:rsidRPr="003D7071" w:rsidRDefault="00AC0E2B" w:rsidP="003D7071">
      <w:pPr>
        <w:rPr>
          <w:rFonts w:asciiTheme="minorHAnsi" w:hAnsiTheme="minorHAnsi" w:cstheme="minorHAnsi"/>
        </w:rPr>
      </w:pPr>
    </w:p>
    <w:p w14:paraId="7E510DB8" w14:textId="77777777" w:rsidR="00AC0E2B" w:rsidRPr="003D7071" w:rsidRDefault="00AC0E2B" w:rsidP="003D7071">
      <w:pPr>
        <w:rPr>
          <w:rFonts w:asciiTheme="minorHAnsi" w:hAnsiTheme="minorHAnsi" w:cstheme="minorHAnsi"/>
        </w:rPr>
      </w:pPr>
    </w:p>
    <w:p w14:paraId="56AF05E1" w14:textId="506CCA95" w:rsidR="00AC0E2B" w:rsidRPr="003D7071" w:rsidRDefault="003D7071" w:rsidP="003D7071">
      <w:pPr>
        <w:rPr>
          <w:rFonts w:asciiTheme="minorHAnsi" w:hAnsiTheme="minorHAnsi" w:cstheme="minorHAnsi"/>
          <w:b/>
          <w:bCs/>
          <w:color w:val="000000"/>
        </w:rPr>
      </w:pPr>
      <w:r w:rsidRPr="003D7071">
        <w:rPr>
          <w:rFonts w:asciiTheme="minorHAnsi" w:hAnsiTheme="minorHAnsi" w:cstheme="minorHAnsi"/>
          <w:b/>
          <w:bCs/>
          <w:color w:val="000000"/>
        </w:rPr>
        <w:t>4.</w:t>
      </w:r>
      <w:r>
        <w:rPr>
          <w:rFonts w:asciiTheme="minorHAnsi" w:hAnsiTheme="minorHAnsi" w:cstheme="minorHAnsi"/>
          <w:b/>
          <w:bCs/>
          <w:color w:val="000000"/>
        </w:rPr>
        <w:t xml:space="preserve">   </w:t>
      </w:r>
      <w:r w:rsidR="00AC0E2B" w:rsidRPr="003D7071">
        <w:rPr>
          <w:rFonts w:asciiTheme="minorHAnsi" w:hAnsiTheme="minorHAnsi" w:cstheme="minorHAnsi"/>
          <w:b/>
          <w:bCs/>
          <w:color w:val="000000"/>
        </w:rPr>
        <w:t>Roles and Responsibilities</w:t>
      </w:r>
    </w:p>
    <w:p w14:paraId="660CF6F2" w14:textId="77777777" w:rsidR="003D7071" w:rsidRPr="003D7071" w:rsidRDefault="003D7071" w:rsidP="003D7071"/>
    <w:p w14:paraId="684A7B6F" w14:textId="77777777" w:rsidR="00AC0E2B" w:rsidRPr="003D7071" w:rsidRDefault="00AC0E2B" w:rsidP="003D7071">
      <w:pPr>
        <w:rPr>
          <w:rFonts w:asciiTheme="minorHAnsi" w:hAnsiTheme="minorHAnsi" w:cstheme="minorHAnsi"/>
          <w:b/>
          <w:bCs/>
          <w:color w:val="000000"/>
        </w:rPr>
      </w:pPr>
    </w:p>
    <w:p w14:paraId="74F6BA3D" w14:textId="77777777" w:rsidR="00454D86" w:rsidRPr="003D7071" w:rsidRDefault="00454D86" w:rsidP="003D7071">
      <w:pPr>
        <w:rPr>
          <w:rFonts w:asciiTheme="minorHAnsi" w:hAnsiTheme="minorHAnsi" w:cstheme="minorHAnsi"/>
          <w:b/>
          <w:bCs/>
          <w:color w:val="000000"/>
        </w:rPr>
      </w:pPr>
      <w:r w:rsidRPr="003D7071">
        <w:rPr>
          <w:rFonts w:asciiTheme="minorHAnsi" w:hAnsiTheme="minorHAnsi" w:cstheme="minorHAnsi"/>
          <w:b/>
          <w:bCs/>
          <w:color w:val="000000"/>
        </w:rPr>
        <w:t>4.1 Directors, Senior Management Team and Designated Safeguarding Leads</w:t>
      </w:r>
    </w:p>
    <w:p w14:paraId="3853AC19"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At Path Hill Outdoors, the Directors and Senior Management Team also fulfil the role of Designated Safeguarding Leads (DSLs). As such, they have overall responsibility for ensuring that safeguarding is embedded throughout the organisation and that appropriate action is taken in response to safeguarding concerns.</w:t>
      </w:r>
    </w:p>
    <w:p w14:paraId="7CFE1152"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They will ensure that:</w:t>
      </w:r>
    </w:p>
    <w:p w14:paraId="39EB799D"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safeguarding remains a central organisational priority;</w:t>
      </w:r>
    </w:p>
    <w:p w14:paraId="19A55B92"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appropriate safeguarding policies and procedures are maintained and reviewed;</w:t>
      </w:r>
    </w:p>
    <w:p w14:paraId="77B6BA37"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lastRenderedPageBreak/>
        <w:t>safeguarding concerns and allegations are responded to appropriately and without delay;</w:t>
      </w:r>
    </w:p>
    <w:p w14:paraId="3812C971"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staff receive appropriate safeguarding training, guidance and support;</w:t>
      </w:r>
    </w:p>
    <w:p w14:paraId="43C6B876"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safeguarding records are maintained securely and confidentially;</w:t>
      </w:r>
    </w:p>
    <w:p w14:paraId="399F5A7D"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safeguarding arrangements are regularly reviewed and improved;</w:t>
      </w:r>
    </w:p>
    <w:p w14:paraId="315F3C29"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relevant external agencies are contacted and referrals made where necessary;</w:t>
      </w:r>
    </w:p>
    <w:p w14:paraId="2D93C710"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safeguarding information is shared appropriately and in accordance with relevant legislation and guidance;</w:t>
      </w:r>
    </w:p>
    <w:p w14:paraId="1948864F"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learning from incidents, audits, reviews and safeguarding practice is incorporated into organisational procedures;</w:t>
      </w:r>
    </w:p>
    <w:p w14:paraId="0E5541D8" w14:textId="77777777" w:rsidR="00454D86" w:rsidRPr="003D7071" w:rsidRDefault="00454D86" w:rsidP="003D7071">
      <w:pPr>
        <w:numPr>
          <w:ilvl w:val="0"/>
          <w:numId w:val="47"/>
        </w:numPr>
        <w:rPr>
          <w:rFonts w:asciiTheme="minorHAnsi" w:hAnsiTheme="minorHAnsi" w:cstheme="minorHAnsi"/>
          <w:color w:val="000000"/>
        </w:rPr>
      </w:pPr>
      <w:r w:rsidRPr="003D7071">
        <w:rPr>
          <w:rFonts w:asciiTheme="minorHAnsi" w:hAnsiTheme="minorHAnsi" w:cstheme="minorHAnsi"/>
          <w:color w:val="000000"/>
        </w:rPr>
        <w:t>staff understand their individual safeguarding responsibilities and know how to report concerns.</w:t>
      </w:r>
    </w:p>
    <w:p w14:paraId="73908EFC" w14:textId="77777777" w:rsidR="00454D86" w:rsidRPr="003D7071" w:rsidRDefault="00454D86" w:rsidP="003D7071">
      <w:pPr>
        <w:ind w:left="720"/>
        <w:rPr>
          <w:rFonts w:asciiTheme="minorHAnsi" w:hAnsiTheme="minorHAnsi" w:cstheme="minorHAnsi"/>
          <w:color w:val="000000"/>
        </w:rPr>
      </w:pPr>
    </w:p>
    <w:p w14:paraId="77CBB755" w14:textId="77777777" w:rsidR="00454D86" w:rsidRPr="003D7071" w:rsidRDefault="00454D86" w:rsidP="003D7071">
      <w:pPr>
        <w:rPr>
          <w:rFonts w:asciiTheme="minorHAnsi" w:hAnsiTheme="minorHAnsi" w:cstheme="minorHAnsi"/>
          <w:b/>
          <w:bCs/>
          <w:color w:val="000000"/>
        </w:rPr>
      </w:pPr>
      <w:r w:rsidRPr="003D7071">
        <w:rPr>
          <w:rFonts w:asciiTheme="minorHAnsi" w:hAnsiTheme="minorHAnsi" w:cstheme="minorHAnsi"/>
          <w:b/>
          <w:bCs/>
          <w:color w:val="000000"/>
        </w:rPr>
        <w:t>4.2 Designated Safeguarding Leads</w:t>
      </w:r>
    </w:p>
    <w:p w14:paraId="5D453D1A"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Path Hill Outdoors has three Designated Safeguarding Leads:</w:t>
      </w:r>
    </w:p>
    <w:p w14:paraId="4445E6C9" w14:textId="77777777" w:rsidR="00454D86" w:rsidRPr="003D7071" w:rsidRDefault="00454D86" w:rsidP="003D7071">
      <w:pPr>
        <w:numPr>
          <w:ilvl w:val="0"/>
          <w:numId w:val="48"/>
        </w:numPr>
        <w:rPr>
          <w:rFonts w:asciiTheme="minorHAnsi" w:hAnsiTheme="minorHAnsi" w:cstheme="minorHAnsi"/>
          <w:color w:val="000000"/>
        </w:rPr>
      </w:pPr>
      <w:r w:rsidRPr="003D7071">
        <w:rPr>
          <w:rFonts w:asciiTheme="minorHAnsi" w:hAnsiTheme="minorHAnsi" w:cstheme="minorHAnsi"/>
          <w:color w:val="000000"/>
        </w:rPr>
        <w:t>Julia Warwick</w:t>
      </w:r>
    </w:p>
    <w:p w14:paraId="6009E664" w14:textId="77777777" w:rsidR="00454D86" w:rsidRPr="003D7071" w:rsidRDefault="00454D86" w:rsidP="003D7071">
      <w:pPr>
        <w:numPr>
          <w:ilvl w:val="0"/>
          <w:numId w:val="48"/>
        </w:numPr>
        <w:rPr>
          <w:rFonts w:asciiTheme="minorHAnsi" w:hAnsiTheme="minorHAnsi" w:cstheme="minorHAnsi"/>
          <w:color w:val="000000"/>
        </w:rPr>
      </w:pPr>
      <w:r w:rsidRPr="003D7071">
        <w:rPr>
          <w:rFonts w:asciiTheme="minorHAnsi" w:hAnsiTheme="minorHAnsi" w:cstheme="minorHAnsi"/>
          <w:color w:val="000000"/>
        </w:rPr>
        <w:t xml:space="preserve">Leanne </w:t>
      </w:r>
      <w:proofErr w:type="spellStart"/>
      <w:r w:rsidRPr="003D7071">
        <w:rPr>
          <w:rFonts w:asciiTheme="minorHAnsi" w:hAnsiTheme="minorHAnsi" w:cstheme="minorHAnsi"/>
          <w:color w:val="000000"/>
        </w:rPr>
        <w:t>Hogburn</w:t>
      </w:r>
      <w:proofErr w:type="spellEnd"/>
    </w:p>
    <w:p w14:paraId="48B38CC7" w14:textId="77777777" w:rsidR="00454D86" w:rsidRPr="003D7071" w:rsidRDefault="00454D86" w:rsidP="003D7071">
      <w:pPr>
        <w:numPr>
          <w:ilvl w:val="0"/>
          <w:numId w:val="48"/>
        </w:numPr>
        <w:rPr>
          <w:rFonts w:asciiTheme="minorHAnsi" w:hAnsiTheme="minorHAnsi" w:cstheme="minorHAnsi"/>
          <w:color w:val="000000"/>
        </w:rPr>
      </w:pPr>
      <w:r w:rsidRPr="003D7071">
        <w:rPr>
          <w:rFonts w:asciiTheme="minorHAnsi" w:hAnsiTheme="minorHAnsi" w:cstheme="minorHAnsi"/>
          <w:color w:val="000000"/>
        </w:rPr>
        <w:t>Louise Sullivan</w:t>
      </w:r>
    </w:p>
    <w:p w14:paraId="673888F8"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The DSLs provide safeguarding leadership, advice and oversight across Path Hill Outdoors. They are responsible for coordinating safeguarding concerns, assessing the appropriate response and ensuring that concerns are referred to relevant agencies where necessary.</w:t>
      </w:r>
    </w:p>
    <w:p w14:paraId="7EEB7DE9"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The DSLs will:</w:t>
      </w:r>
    </w:p>
    <w:p w14:paraId="2B4A6276"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provide advice and support to staff in relation to safeguarding concerns;</w:t>
      </w:r>
    </w:p>
    <w:p w14:paraId="5FB0046F"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receive, assess and respond to safeguarding concerns;</w:t>
      </w:r>
    </w:p>
    <w:p w14:paraId="7EA6FFAB"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ensure concerns are recorded accurately, securely and promptly;</w:t>
      </w:r>
    </w:p>
    <w:p w14:paraId="67AB5228"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make or coordinate referrals to relevant statutory or safeguarding agencies where necessary;</w:t>
      </w:r>
    </w:p>
    <w:p w14:paraId="327BBF4B"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liaise with schools, commissioners, parents/carers where appropriate, and statutory agencies;</w:t>
      </w:r>
    </w:p>
    <w:p w14:paraId="50667643"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contribute to multi-agency meetings, plans and safeguarding processes;</w:t>
      </w:r>
    </w:p>
    <w:p w14:paraId="05D3D643"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monitor and support children who may be particularly vulnerable;</w:t>
      </w:r>
    </w:p>
    <w:p w14:paraId="2ACF8DBA"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ensure relevant local safeguarding procedures and thresholds are followed;</w:t>
      </w:r>
    </w:p>
    <w:p w14:paraId="777CD3B0" w14:textId="77777777" w:rsidR="00454D86" w:rsidRPr="003D7071" w:rsidRDefault="00454D86" w:rsidP="003D7071">
      <w:pPr>
        <w:numPr>
          <w:ilvl w:val="0"/>
          <w:numId w:val="49"/>
        </w:numPr>
        <w:rPr>
          <w:rFonts w:asciiTheme="minorHAnsi" w:hAnsiTheme="minorHAnsi" w:cstheme="minorHAnsi"/>
          <w:color w:val="000000"/>
        </w:rPr>
      </w:pPr>
      <w:r w:rsidRPr="003D7071">
        <w:rPr>
          <w:rFonts w:asciiTheme="minorHAnsi" w:hAnsiTheme="minorHAnsi" w:cstheme="minorHAnsi"/>
          <w:color w:val="000000"/>
        </w:rPr>
        <w:t>maintain appropriate oversight of safeguarding cases and actions taken.</w:t>
      </w:r>
    </w:p>
    <w:p w14:paraId="0AD1ECD8" w14:textId="77777777" w:rsidR="00454D86"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Where a safeguarding concern relates to one of the DSLs, the concern must be reported to another DSL.</w:t>
      </w:r>
    </w:p>
    <w:p w14:paraId="38360809" w14:textId="77777777" w:rsidR="00386B8D" w:rsidRPr="003D7071" w:rsidRDefault="00454D86" w:rsidP="003D7071">
      <w:pPr>
        <w:rPr>
          <w:rFonts w:asciiTheme="minorHAnsi" w:hAnsiTheme="minorHAnsi" w:cstheme="minorHAnsi"/>
          <w:color w:val="000000"/>
        </w:rPr>
      </w:pPr>
      <w:r w:rsidRPr="003D7071">
        <w:rPr>
          <w:rFonts w:asciiTheme="minorHAnsi" w:hAnsiTheme="minorHAnsi" w:cstheme="minorHAnsi"/>
          <w:color w:val="000000"/>
        </w:rPr>
        <w:t>Where all DSLs are unavailable, staff should contact the appropriate MASH team or other relevant safeguarding authority directly, in accordance with local safeguarding procedures.</w:t>
      </w:r>
    </w:p>
    <w:p w14:paraId="05292080" w14:textId="77777777" w:rsidR="00386B8D" w:rsidRPr="003D7071" w:rsidRDefault="00386B8D" w:rsidP="003D7071">
      <w:pPr>
        <w:rPr>
          <w:rFonts w:asciiTheme="minorHAnsi" w:hAnsiTheme="minorHAnsi" w:cstheme="minorHAnsi"/>
          <w:color w:val="000000"/>
        </w:rPr>
      </w:pPr>
    </w:p>
    <w:p w14:paraId="7A900B91" w14:textId="77777777" w:rsidR="00386B8D" w:rsidRPr="003D7071" w:rsidRDefault="00386B8D" w:rsidP="003D7071">
      <w:pPr>
        <w:rPr>
          <w:rFonts w:asciiTheme="minorHAnsi" w:hAnsiTheme="minorHAnsi" w:cstheme="minorHAnsi"/>
          <w:color w:val="000000"/>
        </w:rPr>
      </w:pPr>
    </w:p>
    <w:p w14:paraId="02499456" w14:textId="03241A26" w:rsidR="00386B8D" w:rsidRPr="003D7071" w:rsidRDefault="00386B8D" w:rsidP="003D7071">
      <w:pPr>
        <w:rPr>
          <w:rFonts w:asciiTheme="minorHAnsi" w:eastAsiaTheme="majorEastAsia" w:hAnsiTheme="minorHAnsi" w:cstheme="minorHAnsi"/>
          <w:b/>
          <w:bCs/>
          <w:color w:val="000000"/>
        </w:rPr>
      </w:pPr>
      <w:r w:rsidRPr="003D7071">
        <w:rPr>
          <w:rFonts w:asciiTheme="minorHAnsi" w:eastAsiaTheme="majorEastAsia" w:hAnsiTheme="minorHAnsi" w:cstheme="minorHAnsi"/>
          <w:b/>
          <w:bCs/>
          <w:color w:val="000000"/>
        </w:rPr>
        <w:t>5.  Recognising and Responding to Safeguarding Concerns</w:t>
      </w:r>
    </w:p>
    <w:p w14:paraId="5FDB6CD6" w14:textId="77777777" w:rsidR="00386B8D" w:rsidRPr="003D7071" w:rsidRDefault="00386B8D" w:rsidP="003D7071">
      <w:pPr>
        <w:rPr>
          <w:rFonts w:asciiTheme="minorHAnsi" w:hAnsiTheme="minorHAnsi" w:cstheme="minorHAnsi"/>
        </w:rPr>
      </w:pPr>
    </w:p>
    <w:p w14:paraId="36115861" w14:textId="77777777" w:rsidR="00386B8D" w:rsidRPr="003D7071" w:rsidRDefault="00386B8D" w:rsidP="002C0F85">
      <w:pPr>
        <w:rPr>
          <w:rFonts w:asciiTheme="minorHAnsi" w:eastAsiaTheme="majorEastAsia" w:hAnsiTheme="minorHAnsi" w:cstheme="minorHAnsi"/>
        </w:rPr>
      </w:pPr>
      <w:r w:rsidRPr="003D7071">
        <w:rPr>
          <w:rFonts w:asciiTheme="minorHAnsi" w:eastAsiaTheme="majorEastAsia" w:hAnsiTheme="minorHAnsi" w:cstheme="minorHAnsi"/>
        </w:rPr>
        <w:t>It is not the responsibility of individual staff to determine whether abuse has occurred or whether a child meets a statutory safeguarding threshold.</w:t>
      </w:r>
    </w:p>
    <w:p w14:paraId="6CBE31C8" w14:textId="77777777" w:rsidR="00386B8D" w:rsidRPr="003D7071" w:rsidRDefault="00386B8D" w:rsidP="002C0F85">
      <w:pPr>
        <w:rPr>
          <w:rFonts w:asciiTheme="minorHAnsi" w:eastAsiaTheme="majorEastAsia" w:hAnsiTheme="minorHAnsi" w:cstheme="minorHAnsi"/>
        </w:rPr>
      </w:pPr>
    </w:p>
    <w:p w14:paraId="3BD373B3" w14:textId="527850BD" w:rsidR="00386B8D" w:rsidRPr="003D7071" w:rsidRDefault="00386B8D" w:rsidP="002C0F85">
      <w:pPr>
        <w:rPr>
          <w:rFonts w:asciiTheme="minorHAnsi" w:eastAsiaTheme="majorEastAsia" w:hAnsiTheme="minorHAnsi" w:cstheme="minorHAnsi"/>
          <w:color w:val="000000"/>
        </w:rPr>
      </w:pPr>
      <w:r w:rsidRPr="003D7071">
        <w:rPr>
          <w:rFonts w:asciiTheme="minorHAnsi" w:eastAsiaTheme="majorEastAsia" w:hAnsiTheme="minorHAnsi" w:cstheme="minorHAnsi"/>
          <w:color w:val="000000"/>
        </w:rPr>
        <w:t>It is the responsibility of every member of staff to act when they have a concern.</w:t>
      </w:r>
    </w:p>
    <w:p w14:paraId="3A0A63AF" w14:textId="77777777" w:rsidR="00386B8D" w:rsidRPr="003D7071" w:rsidRDefault="00386B8D" w:rsidP="002C0F85">
      <w:pPr>
        <w:pStyle w:val="Heading2"/>
        <w:spacing w:before="0"/>
        <w:rPr>
          <w:rFonts w:asciiTheme="minorHAnsi" w:hAnsiTheme="minorHAnsi" w:cstheme="minorHAnsi"/>
          <w:color w:val="000000"/>
          <w:sz w:val="24"/>
          <w:szCs w:val="24"/>
        </w:rPr>
      </w:pPr>
    </w:p>
    <w:p w14:paraId="3B9EF941" w14:textId="77777777" w:rsidR="00386B8D" w:rsidRPr="003D7071" w:rsidRDefault="00386B8D" w:rsidP="002C0F85">
      <w:pPr>
        <w:pStyle w:val="Heading2"/>
        <w:spacing w:before="0"/>
        <w:rPr>
          <w:rFonts w:asciiTheme="minorHAnsi" w:hAnsiTheme="minorHAnsi" w:cstheme="minorHAnsi"/>
          <w:color w:val="000000"/>
          <w:sz w:val="24"/>
          <w:szCs w:val="24"/>
        </w:rPr>
      </w:pPr>
      <w:r w:rsidRPr="003D7071">
        <w:rPr>
          <w:rFonts w:asciiTheme="minorHAnsi" w:hAnsiTheme="minorHAnsi" w:cstheme="minorHAnsi"/>
          <w:color w:val="000000"/>
          <w:sz w:val="24"/>
          <w:szCs w:val="24"/>
        </w:rPr>
        <w:t>A concern may arise from:</w:t>
      </w:r>
    </w:p>
    <w:p w14:paraId="5CCD13CB" w14:textId="77777777" w:rsidR="00386B8D" w:rsidRPr="003D7071" w:rsidRDefault="00386B8D" w:rsidP="002C0F85">
      <w:pPr>
        <w:pStyle w:val="Heading2"/>
        <w:spacing w:before="0"/>
        <w:rPr>
          <w:rFonts w:asciiTheme="minorHAnsi" w:hAnsiTheme="minorHAnsi" w:cstheme="minorHAnsi"/>
          <w:color w:val="000000"/>
          <w:sz w:val="24"/>
          <w:szCs w:val="24"/>
        </w:rPr>
      </w:pPr>
    </w:p>
    <w:p w14:paraId="427D4324"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something a child says;</w:t>
      </w:r>
    </w:p>
    <w:p w14:paraId="5A85813C"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something a member of staff observes;</w:t>
      </w:r>
    </w:p>
    <w:p w14:paraId="4EBBCDBC"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a change in a child's behaviour or presentation;</w:t>
      </w:r>
    </w:p>
    <w:p w14:paraId="15D09791"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information provided by a parent or carer;</w:t>
      </w:r>
    </w:p>
    <w:p w14:paraId="7E534939"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information provided by another professional;</w:t>
      </w:r>
    </w:p>
    <w:p w14:paraId="5C2D0EB6"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an incident at Path Hill;</w:t>
      </w:r>
    </w:p>
    <w:p w14:paraId="479A3176"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information relating to the child's home or community;</w:t>
      </w:r>
    </w:p>
    <w:p w14:paraId="01685170"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online activity;</w:t>
      </w:r>
    </w:p>
    <w:p w14:paraId="1A08F9CD"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information about another adult or child;</w:t>
      </w:r>
    </w:p>
    <w:p w14:paraId="6563E538" w14:textId="77777777" w:rsidR="00386B8D" w:rsidRPr="003D7071" w:rsidRDefault="00386B8D" w:rsidP="002C0F85">
      <w:pPr>
        <w:pStyle w:val="Heading2"/>
        <w:numPr>
          <w:ilvl w:val="0"/>
          <w:numId w:val="50"/>
        </w:numPr>
        <w:spacing w:before="0"/>
        <w:ind w:firstLine="0"/>
        <w:rPr>
          <w:rFonts w:asciiTheme="minorHAnsi" w:hAnsiTheme="minorHAnsi" w:cstheme="minorHAnsi"/>
          <w:color w:val="000000"/>
          <w:sz w:val="24"/>
          <w:szCs w:val="24"/>
        </w:rPr>
      </w:pPr>
      <w:r w:rsidRPr="003D7071">
        <w:rPr>
          <w:rFonts w:asciiTheme="minorHAnsi" w:hAnsiTheme="minorHAnsi" w:cstheme="minorHAnsi"/>
          <w:color w:val="000000"/>
          <w:sz w:val="24"/>
          <w:szCs w:val="24"/>
        </w:rPr>
        <w:t>cumulative concerns which, individually, may appear relatively minor.</w:t>
      </w:r>
    </w:p>
    <w:p w14:paraId="445D8014" w14:textId="77777777" w:rsidR="00386B8D" w:rsidRPr="003D7071" w:rsidRDefault="00386B8D" w:rsidP="002C0F85">
      <w:pPr>
        <w:pStyle w:val="Heading2"/>
        <w:spacing w:before="0"/>
        <w:rPr>
          <w:rFonts w:asciiTheme="minorHAnsi" w:hAnsiTheme="minorHAnsi" w:cstheme="minorHAnsi"/>
          <w:color w:val="000000"/>
          <w:sz w:val="24"/>
          <w:szCs w:val="24"/>
        </w:rPr>
      </w:pPr>
    </w:p>
    <w:p w14:paraId="01AE04E6" w14:textId="5750EB9E" w:rsidR="002C0F85" w:rsidRPr="002C0F85" w:rsidRDefault="00386B8D" w:rsidP="002C0F85">
      <w:pPr>
        <w:pStyle w:val="Heading2"/>
        <w:spacing w:before="0" w:after="160"/>
        <w:rPr>
          <w:rFonts w:asciiTheme="minorHAnsi" w:hAnsiTheme="minorHAnsi" w:cstheme="minorHAnsi"/>
          <w:color w:val="000000"/>
          <w:sz w:val="24"/>
          <w:szCs w:val="24"/>
        </w:rPr>
      </w:pPr>
      <w:r w:rsidRPr="003D7071">
        <w:rPr>
          <w:rFonts w:asciiTheme="minorHAnsi" w:hAnsiTheme="minorHAnsi" w:cstheme="minorHAnsi"/>
          <w:color w:val="000000"/>
          <w:sz w:val="24"/>
          <w:szCs w:val="24"/>
        </w:rPr>
        <w:t>Staff must report safeguarding concerns to a DSL as soon as possible.</w:t>
      </w:r>
    </w:p>
    <w:p w14:paraId="060BDAE2" w14:textId="566BEDF4" w:rsidR="00386B8D" w:rsidRDefault="00386B8D" w:rsidP="002C0F85">
      <w:pPr>
        <w:pStyle w:val="Heading2"/>
        <w:spacing w:before="0" w:after="160"/>
        <w:rPr>
          <w:rFonts w:asciiTheme="minorHAnsi" w:hAnsiTheme="minorHAnsi" w:cstheme="minorHAnsi"/>
          <w:color w:val="000000"/>
          <w:sz w:val="24"/>
          <w:szCs w:val="24"/>
        </w:rPr>
      </w:pPr>
      <w:r w:rsidRPr="003D7071">
        <w:rPr>
          <w:rFonts w:asciiTheme="minorHAnsi" w:hAnsiTheme="minorHAnsi" w:cstheme="minorHAnsi"/>
          <w:color w:val="000000"/>
          <w:sz w:val="24"/>
          <w:szCs w:val="24"/>
        </w:rPr>
        <w:t>A staff member must not wait until the daily debrief if the concern requires earlier action.</w:t>
      </w:r>
    </w:p>
    <w:p w14:paraId="305EF682" w14:textId="77777777" w:rsidR="002C0F85" w:rsidRPr="002C0F85" w:rsidRDefault="002C0F85" w:rsidP="002C0F85"/>
    <w:p w14:paraId="0BD65F4B" w14:textId="4623A7AD" w:rsidR="00386B8D" w:rsidRPr="002C0F85" w:rsidRDefault="00386B8D" w:rsidP="002C0F85">
      <w:pPr>
        <w:pStyle w:val="Heading2"/>
        <w:spacing w:before="0" w:after="160"/>
        <w:rPr>
          <w:rFonts w:asciiTheme="minorHAnsi" w:hAnsiTheme="minorHAnsi" w:cstheme="minorHAnsi"/>
          <w:color w:val="000000"/>
          <w:sz w:val="24"/>
          <w:szCs w:val="24"/>
          <w:u w:val="single"/>
        </w:rPr>
      </w:pPr>
      <w:r w:rsidRPr="003D7071">
        <w:rPr>
          <w:rFonts w:asciiTheme="minorHAnsi" w:hAnsiTheme="minorHAnsi" w:cstheme="minorHAnsi"/>
          <w:color w:val="000000"/>
          <w:sz w:val="24"/>
          <w:szCs w:val="24"/>
          <w:u w:val="single"/>
        </w:rPr>
        <w:t>Emergency situations</w:t>
      </w:r>
    </w:p>
    <w:p w14:paraId="40E152EA" w14:textId="60E47881" w:rsidR="002C0F85" w:rsidRPr="002C0F85" w:rsidRDefault="00386B8D" w:rsidP="002C0F85">
      <w:pPr>
        <w:pStyle w:val="Heading2"/>
        <w:spacing w:before="0" w:after="160"/>
        <w:rPr>
          <w:rFonts w:asciiTheme="minorHAnsi" w:hAnsiTheme="minorHAnsi" w:cstheme="minorHAnsi"/>
          <w:color w:val="000000"/>
          <w:sz w:val="24"/>
          <w:szCs w:val="24"/>
        </w:rPr>
      </w:pPr>
      <w:r w:rsidRPr="003D7071">
        <w:rPr>
          <w:rFonts w:asciiTheme="minorHAnsi" w:hAnsiTheme="minorHAnsi" w:cstheme="minorHAnsi"/>
          <w:color w:val="000000"/>
          <w:sz w:val="24"/>
          <w:szCs w:val="24"/>
        </w:rPr>
        <w:t>If a child is in immediate danger, staff must take immediate steps to protect the child and contact the emergency services where appropriate.</w:t>
      </w:r>
    </w:p>
    <w:p w14:paraId="6CF3FBCE" w14:textId="3D12750B" w:rsidR="00386B8D" w:rsidRPr="003D7071" w:rsidRDefault="00386B8D" w:rsidP="002C0F85">
      <w:pPr>
        <w:pStyle w:val="Heading2"/>
        <w:spacing w:before="0" w:after="160"/>
        <w:rPr>
          <w:rFonts w:asciiTheme="minorHAnsi" w:hAnsiTheme="minorHAnsi" w:cstheme="minorHAnsi"/>
          <w:color w:val="000000"/>
          <w:sz w:val="24"/>
          <w:szCs w:val="24"/>
        </w:rPr>
      </w:pPr>
      <w:r w:rsidRPr="003D7071">
        <w:rPr>
          <w:rFonts w:asciiTheme="minorHAnsi" w:hAnsiTheme="minorHAnsi" w:cstheme="minorHAnsi"/>
          <w:color w:val="000000"/>
          <w:sz w:val="24"/>
          <w:szCs w:val="24"/>
        </w:rPr>
        <w:t>No internal procedur</w:t>
      </w:r>
      <w:r w:rsidR="002C0F85">
        <w:rPr>
          <w:rFonts w:asciiTheme="minorHAnsi" w:hAnsiTheme="minorHAnsi" w:cstheme="minorHAnsi"/>
          <w:color w:val="000000"/>
          <w:sz w:val="24"/>
          <w:szCs w:val="24"/>
        </w:rPr>
        <w:t>e</w:t>
      </w:r>
      <w:r w:rsidRPr="003D7071">
        <w:rPr>
          <w:rFonts w:asciiTheme="minorHAnsi" w:hAnsiTheme="minorHAnsi" w:cstheme="minorHAnsi"/>
          <w:color w:val="000000"/>
          <w:sz w:val="24"/>
          <w:szCs w:val="24"/>
        </w:rPr>
        <w:t xml:space="preserve"> should delay emergency action.</w:t>
      </w:r>
    </w:p>
    <w:p w14:paraId="72527D16" w14:textId="61D61517" w:rsidR="00386B8D" w:rsidRPr="003D7071" w:rsidRDefault="00386B8D" w:rsidP="002C0F85">
      <w:pPr>
        <w:pStyle w:val="Heading2"/>
        <w:spacing w:before="0" w:after="160"/>
        <w:rPr>
          <w:rFonts w:asciiTheme="minorHAnsi" w:hAnsiTheme="minorHAnsi" w:cstheme="minorHAnsi"/>
          <w:color w:val="000000"/>
          <w:sz w:val="24"/>
          <w:szCs w:val="24"/>
        </w:rPr>
      </w:pPr>
      <w:r w:rsidRPr="003D7071">
        <w:rPr>
          <w:rFonts w:asciiTheme="minorHAnsi" w:hAnsiTheme="minorHAnsi" w:cstheme="minorHAnsi"/>
          <w:color w:val="000000"/>
          <w:sz w:val="24"/>
          <w:szCs w:val="24"/>
        </w:rPr>
        <w:t>The DSL should be informed as soon as practicable.</w:t>
      </w:r>
    </w:p>
    <w:p w14:paraId="69685BE2" w14:textId="77777777" w:rsidR="00386B8D" w:rsidRDefault="00386B8D" w:rsidP="002C0F85">
      <w:pPr>
        <w:rPr>
          <w:rFonts w:asciiTheme="minorHAnsi" w:hAnsiTheme="minorHAnsi" w:cstheme="minorHAnsi"/>
        </w:rPr>
      </w:pPr>
    </w:p>
    <w:p w14:paraId="433EE4AF" w14:textId="77777777" w:rsidR="002C0F85" w:rsidRPr="003D7071" w:rsidRDefault="002C0F85" w:rsidP="002C0F85">
      <w:pPr>
        <w:rPr>
          <w:rFonts w:asciiTheme="minorHAnsi" w:hAnsiTheme="minorHAnsi" w:cstheme="minorHAnsi"/>
        </w:rPr>
      </w:pPr>
    </w:p>
    <w:p w14:paraId="0AC6F15A" w14:textId="0D25B5C2" w:rsidR="00386B8D" w:rsidRDefault="00386B8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t>6.   Making Referrals and Working with Other Agencies</w:t>
      </w:r>
    </w:p>
    <w:p w14:paraId="60E789AE" w14:textId="77777777" w:rsidR="003D7071" w:rsidRPr="003D7071" w:rsidRDefault="003D7071" w:rsidP="003D7071">
      <w:pPr>
        <w:spacing w:after="160"/>
        <w:rPr>
          <w:rFonts w:asciiTheme="minorHAnsi" w:eastAsia="Aptos" w:hAnsiTheme="minorHAnsi" w:cstheme="minorHAnsi"/>
          <w:b/>
          <w:bCs/>
          <w:kern w:val="2"/>
          <w:lang w:eastAsia="en-US"/>
        </w:rPr>
      </w:pPr>
    </w:p>
    <w:p w14:paraId="52D538B0" w14:textId="7ABA7F75"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DSL will consider the concern and determine the appropriate next action.</w:t>
      </w:r>
    </w:p>
    <w:p w14:paraId="07F481B5" w14:textId="3A826822"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This may include:</w:t>
      </w:r>
    </w:p>
    <w:p w14:paraId="4A20BC38"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discussion with the child's school or education provider;</w:t>
      </w:r>
    </w:p>
    <w:p w14:paraId="64E18469"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discussion with the child's allocated social worker or other professional;</w:t>
      </w:r>
    </w:p>
    <w:p w14:paraId="3AA1A8B4"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consultation with the relevant local authority safeguarding service;</w:t>
      </w:r>
    </w:p>
    <w:p w14:paraId="66D1E531"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an Early Help / Family Help response;</w:t>
      </w:r>
    </w:p>
    <w:p w14:paraId="1D5286E8"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referral to Children's Social Care;</w:t>
      </w:r>
    </w:p>
    <w:p w14:paraId="020E40A9"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referral to the relevant MASH;</w:t>
      </w:r>
    </w:p>
    <w:p w14:paraId="77D346B8" w14:textId="77777777"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contact with the police;</w:t>
      </w:r>
    </w:p>
    <w:p w14:paraId="44DE1843" w14:textId="5FE21FC6" w:rsidR="00386B8D" w:rsidRPr="003D7071" w:rsidRDefault="00386B8D" w:rsidP="003D7071">
      <w:pPr>
        <w:pStyle w:val="ListParagraph"/>
        <w:numPr>
          <w:ilvl w:val="0"/>
          <w:numId w:val="5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emergency action where there is immediate risk.</w:t>
      </w:r>
    </w:p>
    <w:p w14:paraId="361D5AA1" w14:textId="77777777" w:rsidR="00386B8D" w:rsidRPr="003D7071" w:rsidRDefault="00386B8D" w:rsidP="003D7071">
      <w:pPr>
        <w:pStyle w:val="ListParagraph"/>
        <w:spacing w:after="160"/>
        <w:rPr>
          <w:rFonts w:asciiTheme="minorHAnsi" w:eastAsia="Aptos" w:hAnsiTheme="minorHAnsi" w:cstheme="minorHAnsi"/>
          <w:kern w:val="2"/>
          <w:lang w:eastAsia="en-US"/>
        </w:rPr>
      </w:pPr>
    </w:p>
    <w:p w14:paraId="482D7B37" w14:textId="00E9E83E"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Path Hill Outdoors will use the safeguarding arrangements and thresholds applicable to the local authority concerned.</w:t>
      </w:r>
    </w:p>
    <w:p w14:paraId="158B1192" w14:textId="1F2AB01D"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Where a child is known to children's social care, Path Hill Outdoors will share relevant information with the child's allocated professional where appropriate.</w:t>
      </w:r>
    </w:p>
    <w:p w14:paraId="5EE1258D" w14:textId="43B30D9F"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Where a child is already subject to a child protection plan, child in need arrangements, Family Help arrangements or other safeguarding plan, Path Hill Outdoors will contribute information and attend relevant meetings where appropriate.</w:t>
      </w:r>
    </w:p>
    <w:p w14:paraId="58667DF1" w14:textId="471E525F"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Path Hill Outdoors will not assume that another agency has acted simply because information has been passed to them. Where necessary, DSLs will follow up concerns and use local escalation procedures if they believe a child remains at risk or that appropriate action has not been taken.</w:t>
      </w:r>
    </w:p>
    <w:p w14:paraId="5F151F4F" w14:textId="1E157928" w:rsidR="00386B8D"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Working Together 2026 reinforces the importance of effective multi-agency working, information sharing a</w:t>
      </w:r>
      <w:r w:rsidR="003D7071">
        <w:rPr>
          <w:rFonts w:asciiTheme="minorHAnsi" w:eastAsia="Aptos" w:hAnsiTheme="minorHAnsi" w:cstheme="minorHAnsi"/>
          <w:kern w:val="2"/>
          <w:lang w:eastAsia="en-US"/>
        </w:rPr>
        <w:t>n</w:t>
      </w:r>
      <w:r w:rsidRPr="003D7071">
        <w:rPr>
          <w:rFonts w:asciiTheme="minorHAnsi" w:eastAsia="Aptos" w:hAnsiTheme="minorHAnsi" w:cstheme="minorHAnsi"/>
          <w:kern w:val="2"/>
          <w:lang w:eastAsia="en-US"/>
        </w:rPr>
        <w:t xml:space="preserve">d accountability. </w:t>
      </w:r>
    </w:p>
    <w:p w14:paraId="0E569F6F" w14:textId="77777777" w:rsidR="003D7071" w:rsidRPr="003D7071" w:rsidRDefault="003D7071" w:rsidP="003D7071">
      <w:pPr>
        <w:spacing w:after="160"/>
        <w:rPr>
          <w:rFonts w:asciiTheme="minorHAnsi" w:eastAsia="Aptos" w:hAnsiTheme="minorHAnsi" w:cstheme="minorHAnsi"/>
          <w:kern w:val="2"/>
          <w:lang w:eastAsia="en-US"/>
        </w:rPr>
      </w:pPr>
    </w:p>
    <w:p w14:paraId="6A097FED" w14:textId="22451755" w:rsidR="00386B8D" w:rsidRDefault="00386B8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t>7.    Responding to a Disclosure</w:t>
      </w:r>
    </w:p>
    <w:p w14:paraId="00D9BA27" w14:textId="77777777" w:rsidR="003D7071" w:rsidRPr="003D7071" w:rsidRDefault="003D7071" w:rsidP="003D7071">
      <w:pPr>
        <w:spacing w:after="160"/>
        <w:rPr>
          <w:rFonts w:asciiTheme="minorHAnsi" w:eastAsia="Aptos" w:hAnsiTheme="minorHAnsi" w:cstheme="minorHAnsi"/>
          <w:b/>
          <w:bCs/>
          <w:kern w:val="2"/>
          <w:lang w:eastAsia="en-US"/>
        </w:rPr>
      </w:pPr>
    </w:p>
    <w:p w14:paraId="310FCE9C" w14:textId="4F9CDE63"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When a child discloses something that may indicate abuse or neglect, staff should:</w:t>
      </w:r>
    </w:p>
    <w:p w14:paraId="4675F11E"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remain calm;</w:t>
      </w:r>
    </w:p>
    <w:p w14:paraId="35AFD973"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listen carefully;</w:t>
      </w:r>
    </w:p>
    <w:p w14:paraId="3635EA8B"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allow the child to speak;</w:t>
      </w:r>
    </w:p>
    <w:p w14:paraId="4D73A133"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 interrupting unnecessarily;</w:t>
      </w:r>
    </w:p>
    <w:p w14:paraId="67FBFF09"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 leading questions;</w:t>
      </w:r>
    </w:p>
    <w:p w14:paraId="4973F07C"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 investigating;</w:t>
      </w:r>
    </w:p>
    <w:p w14:paraId="7FDD9451"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 expressing disbelief or judgement;</w:t>
      </w:r>
    </w:p>
    <w:p w14:paraId="728FEE5E"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acknowledge what the child has said;</w:t>
      </w:r>
    </w:p>
    <w:p w14:paraId="16B89199"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explain that they have done the right thing by telling someone;</w:t>
      </w:r>
    </w:p>
    <w:p w14:paraId="41B66164"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explain that the information cannot necessarily remain confidential;</w:t>
      </w:r>
    </w:p>
    <w:p w14:paraId="0CC305C2"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explain that the information will need to be passed to someone who can help;</w:t>
      </w:r>
    </w:p>
    <w:p w14:paraId="30C0A172" w14:textId="77777777" w:rsidR="00386B8D" w:rsidRPr="003D7071" w:rsidRDefault="00386B8D" w:rsidP="003D7071">
      <w:pPr>
        <w:pStyle w:val="ListParagraph"/>
        <w:numPr>
          <w:ilvl w:val="0"/>
          <w:numId w:val="5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report the concern to a DSL immediately.</w:t>
      </w:r>
    </w:p>
    <w:p w14:paraId="57D6E773" w14:textId="77777777" w:rsidR="00386B8D" w:rsidRPr="003D7071" w:rsidRDefault="00386B8D" w:rsidP="003D7071">
      <w:pPr>
        <w:spacing w:after="160"/>
        <w:rPr>
          <w:rFonts w:asciiTheme="minorHAnsi" w:eastAsia="Aptos" w:hAnsiTheme="minorHAnsi" w:cstheme="minorHAnsi"/>
          <w:kern w:val="2"/>
          <w:lang w:eastAsia="en-US"/>
        </w:rPr>
      </w:pPr>
    </w:p>
    <w:p w14:paraId="7F0B1F24" w14:textId="1E16480D"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Staff should not promise secrecy or confidentiality.</w:t>
      </w:r>
    </w:p>
    <w:p w14:paraId="68B6AAC0" w14:textId="77777777" w:rsidR="00386B8D" w:rsidRPr="003D7071" w:rsidRDefault="00386B8D" w:rsidP="003D7071">
      <w:pPr>
        <w:spacing w:after="160"/>
        <w:rPr>
          <w:rFonts w:asciiTheme="minorHAnsi" w:eastAsia="Aptos" w:hAnsiTheme="minorHAnsi" w:cstheme="minorHAnsi"/>
          <w:kern w:val="2"/>
          <w:lang w:eastAsia="en-US"/>
        </w:rPr>
      </w:pPr>
    </w:p>
    <w:p w14:paraId="14477BCD" w14:textId="3780BC48"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useful approach is to use open prompts such as:</w:t>
      </w:r>
    </w:p>
    <w:p w14:paraId="15651BB3" w14:textId="77777777" w:rsidR="00386B8D" w:rsidRPr="003D7071" w:rsidRDefault="00386B8D" w:rsidP="003D7071">
      <w:pPr>
        <w:spacing w:after="160"/>
        <w:jc w:val="center"/>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"Tell me what happened."</w:t>
      </w:r>
    </w:p>
    <w:p w14:paraId="62E46CA7" w14:textId="77777777" w:rsidR="00386B8D" w:rsidRPr="003D7071" w:rsidRDefault="00386B8D" w:rsidP="003D7071">
      <w:pPr>
        <w:spacing w:after="160"/>
        <w:jc w:val="center"/>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"Explain what you mean."</w:t>
      </w:r>
    </w:p>
    <w:p w14:paraId="7978BC5F" w14:textId="60C3F47D" w:rsidR="00386B8D" w:rsidRPr="003D7071" w:rsidRDefault="00386B8D" w:rsidP="003D7071">
      <w:pPr>
        <w:spacing w:after="160"/>
        <w:jc w:val="center"/>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"Describe what happened."</w:t>
      </w:r>
    </w:p>
    <w:p w14:paraId="43EEB8DA" w14:textId="5887538C"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Staff should record the child's words as accurately as possible as soon as practicable after the disclosure.</w:t>
      </w:r>
    </w:p>
    <w:p w14:paraId="68B4CE82" w14:textId="38D5BD69" w:rsidR="00386B8D" w:rsidRPr="00B840E6"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member of staff should not attempt to interview the child or obtain evidence.</w:t>
      </w:r>
    </w:p>
    <w:p w14:paraId="5E6D6FC5" w14:textId="77777777" w:rsidR="003D7071" w:rsidRPr="003D7071" w:rsidRDefault="003D7071" w:rsidP="003D7071">
      <w:pPr>
        <w:spacing w:after="160"/>
        <w:rPr>
          <w:rFonts w:asciiTheme="minorHAnsi" w:eastAsia="Aptos" w:hAnsiTheme="minorHAnsi" w:cstheme="minorHAnsi"/>
          <w:b/>
          <w:bCs/>
          <w:kern w:val="2"/>
          <w:lang w:eastAsia="en-US"/>
        </w:rPr>
      </w:pPr>
    </w:p>
    <w:p w14:paraId="51209845" w14:textId="7D61F3A0" w:rsidR="00386B8D" w:rsidRPr="003D7071" w:rsidRDefault="00386B8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t>8.    Recording and Record Keeping</w:t>
      </w:r>
    </w:p>
    <w:p w14:paraId="6A7E7B56" w14:textId="77777777" w:rsidR="00386B8D" w:rsidRPr="003D7071" w:rsidRDefault="00386B8D" w:rsidP="003D7071">
      <w:pPr>
        <w:spacing w:after="160"/>
        <w:rPr>
          <w:rFonts w:asciiTheme="minorHAnsi" w:eastAsia="Aptos" w:hAnsiTheme="minorHAnsi" w:cstheme="minorHAnsi"/>
          <w:kern w:val="2"/>
          <w:lang w:eastAsia="en-US"/>
        </w:rPr>
      </w:pPr>
    </w:p>
    <w:p w14:paraId="0B49F423" w14:textId="31CC44DA"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concerns, discussions, decisions and actions will be recorded on CPOMS.</w:t>
      </w:r>
    </w:p>
    <w:p w14:paraId="1D4C40E1" w14:textId="047A1F43"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Records should be:</w:t>
      </w:r>
    </w:p>
    <w:p w14:paraId="1161BEC6"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factual;</w:t>
      </w:r>
    </w:p>
    <w:p w14:paraId="6DE06CE5"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accurate;</w:t>
      </w:r>
    </w:p>
    <w:p w14:paraId="55BE8B85"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contemporaneous wherever possible;</w:t>
      </w:r>
    </w:p>
    <w:p w14:paraId="09FB50C0"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dated and timed;</w:t>
      </w:r>
    </w:p>
    <w:p w14:paraId="09558AA7"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clear about who provided the information;</w:t>
      </w:r>
    </w:p>
    <w:p w14:paraId="31B4E549"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clear about what was observed or disclosed;</w:t>
      </w:r>
    </w:p>
    <w:p w14:paraId="03CCF957"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clear about action taken;</w:t>
      </w:r>
    </w:p>
    <w:p w14:paraId="69862D95"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clear about decisions and the reasons for those decisions;</w:t>
      </w:r>
    </w:p>
    <w:p w14:paraId="5B8FA90F" w14:textId="77777777" w:rsidR="00386B8D" w:rsidRPr="003D7071" w:rsidRDefault="00386B8D" w:rsidP="003D7071">
      <w:pPr>
        <w:pStyle w:val="ListParagraph"/>
        <w:numPr>
          <w:ilvl w:val="0"/>
          <w:numId w:val="5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stored securely.</w:t>
      </w:r>
    </w:p>
    <w:p w14:paraId="31558EEC" w14:textId="77777777" w:rsidR="00386B8D" w:rsidRPr="003D7071" w:rsidRDefault="00386B8D" w:rsidP="003D7071">
      <w:pPr>
        <w:spacing w:after="160"/>
        <w:rPr>
          <w:rFonts w:asciiTheme="minorHAnsi" w:eastAsia="Aptos" w:hAnsiTheme="minorHAnsi" w:cstheme="minorHAnsi"/>
          <w:kern w:val="2"/>
          <w:lang w:eastAsia="en-US"/>
        </w:rPr>
      </w:pPr>
    </w:p>
    <w:p w14:paraId="7C772AB3" w14:textId="1FD88FA0"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Where a concern is discussed during a daily debrief, the appropriate safeguarding record must still be made.</w:t>
      </w:r>
    </w:p>
    <w:p w14:paraId="6AAAF32D" w14:textId="520AB9A0"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concern must not remain solely as an informal verbal discussion.</w:t>
      </w:r>
    </w:p>
    <w:p w14:paraId="20C60A8C" w14:textId="00801A6D"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records will be shared on a need-to-know basis.</w:t>
      </w:r>
    </w:p>
    <w:p w14:paraId="688F6D1B" w14:textId="77777777" w:rsidR="00386B8D" w:rsidRPr="003D7071"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Records will be retained and disposed of in accordance with Path Hill Outdoors' data protection and retention arrangements.</w:t>
      </w:r>
    </w:p>
    <w:p w14:paraId="61599340" w14:textId="77777777" w:rsidR="00386B8D" w:rsidRPr="003D7071" w:rsidRDefault="00386B8D" w:rsidP="003D7071">
      <w:pPr>
        <w:spacing w:after="160"/>
        <w:rPr>
          <w:rFonts w:asciiTheme="minorHAnsi" w:eastAsia="Aptos" w:hAnsiTheme="minorHAnsi" w:cstheme="minorHAnsi"/>
          <w:kern w:val="2"/>
          <w:lang w:eastAsia="en-US"/>
        </w:rPr>
      </w:pPr>
    </w:p>
    <w:p w14:paraId="229CD4C1" w14:textId="1D4FB4A9" w:rsidR="00B840E6" w:rsidRDefault="00386B8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Path Hill Outdoors should hold sufficient emergency contact information for each child. The current arrangement is for at least two emergency contacts where these are available.</w:t>
      </w:r>
    </w:p>
    <w:p w14:paraId="4C0F00A9" w14:textId="77777777" w:rsidR="00B840E6" w:rsidRPr="003D7071" w:rsidRDefault="00B840E6" w:rsidP="003D7071">
      <w:pPr>
        <w:spacing w:after="160"/>
        <w:rPr>
          <w:rFonts w:asciiTheme="minorHAnsi" w:eastAsia="Aptos" w:hAnsiTheme="minorHAnsi" w:cstheme="minorHAnsi"/>
          <w:kern w:val="2"/>
          <w:lang w:eastAsia="en-US"/>
        </w:rPr>
      </w:pPr>
    </w:p>
    <w:p w14:paraId="4A471745" w14:textId="613EFD8F" w:rsidR="00FC693D" w:rsidRPr="003D7071" w:rsidRDefault="00FC693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t>9.    Confidentiality and Information Sharing</w:t>
      </w:r>
    </w:p>
    <w:p w14:paraId="2454980C" w14:textId="77777777" w:rsidR="00FC693D" w:rsidRPr="003D7071" w:rsidRDefault="00FC693D" w:rsidP="003D7071">
      <w:pPr>
        <w:spacing w:after="160"/>
        <w:rPr>
          <w:rFonts w:asciiTheme="minorHAnsi" w:eastAsia="Aptos" w:hAnsiTheme="minorHAnsi" w:cstheme="minorHAnsi"/>
          <w:kern w:val="2"/>
          <w:lang w:eastAsia="en-US"/>
        </w:rPr>
      </w:pPr>
    </w:p>
    <w:p w14:paraId="7A27B050" w14:textId="4892351D"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information is confidential but confidentiality must not prevent appropriate action to protect a child.</w:t>
      </w:r>
    </w:p>
    <w:p w14:paraId="306D2908" w14:textId="2C0C879B"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Information should be shared where there is a lawful and appropriate basis for doing so.</w:t>
      </w:r>
    </w:p>
    <w:p w14:paraId="38F79EB5" w14:textId="77BB18A0"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The Data Protection Act 2018 and UK GDPR do not create a barrier to appropriate information sharing for safeguarding purposes.</w:t>
      </w:r>
    </w:p>
    <w:p w14:paraId="50F59B51" w14:textId="5FACB1BA"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Staff should not allow uncertainty about data protection to delay necessary safeguarding action.</w:t>
      </w:r>
    </w:p>
    <w:p w14:paraId="3285B84C" w14:textId="6116D3ED"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Information should be:</w:t>
      </w:r>
    </w:p>
    <w:p w14:paraId="4EFC1333" w14:textId="77777777" w:rsidR="00FC693D" w:rsidRPr="003D7071"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relevant;</w:t>
      </w:r>
    </w:p>
    <w:p w14:paraId="37797254" w14:textId="77777777" w:rsidR="00FC693D" w:rsidRPr="003D7071"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necessary;</w:t>
      </w:r>
    </w:p>
    <w:p w14:paraId="4923E272" w14:textId="77777777" w:rsidR="00FC693D" w:rsidRPr="003D7071"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accurate;</w:t>
      </w:r>
    </w:p>
    <w:p w14:paraId="00B318C4" w14:textId="77777777" w:rsidR="00FC693D" w:rsidRPr="003D7071"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proportionate;</w:t>
      </w:r>
    </w:p>
    <w:p w14:paraId="71C9D983" w14:textId="77777777" w:rsidR="00FC693D" w:rsidRPr="003D7071"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shared with the appropriate person or organisation;</w:t>
      </w:r>
    </w:p>
    <w:p w14:paraId="102F1762" w14:textId="203535D4" w:rsidR="00FC693D" w:rsidRPr="00B840E6" w:rsidRDefault="00FC693D" w:rsidP="003D7071">
      <w:pPr>
        <w:pStyle w:val="ListParagraph"/>
        <w:numPr>
          <w:ilvl w:val="0"/>
          <w:numId w:val="5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handled securely.</w:t>
      </w:r>
    </w:p>
    <w:p w14:paraId="2A210EFA" w14:textId="43CD12A6"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Where appropriate, parents/carers should be informed when safeguarding information is being shared.</w:t>
      </w:r>
    </w:p>
    <w:p w14:paraId="606C4084" w14:textId="2D514532"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However, parents/carers should not be informed where doing so could increase the risk of harm to the child, compromise a police investigation or otherwise be contrary to the child's best interests.</w:t>
      </w:r>
    </w:p>
    <w:p w14:paraId="33F3E7F0" w14:textId="77777777" w:rsidR="00FC693D" w:rsidRPr="003D7071" w:rsidRDefault="00FC693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DSL should seek appropriate professional advice where there is uncertainty.</w:t>
      </w:r>
    </w:p>
    <w:p w14:paraId="22595256" w14:textId="77777777" w:rsidR="00FC693D" w:rsidRPr="003D7071" w:rsidRDefault="00FC693D" w:rsidP="003D7071">
      <w:pPr>
        <w:spacing w:after="160"/>
        <w:rPr>
          <w:rFonts w:asciiTheme="minorHAnsi" w:eastAsia="Aptos" w:hAnsiTheme="minorHAnsi" w:cstheme="minorHAnsi"/>
          <w:kern w:val="2"/>
          <w:lang w:eastAsia="en-US"/>
        </w:rPr>
      </w:pPr>
    </w:p>
    <w:p w14:paraId="6E247FAD" w14:textId="2DD49911" w:rsidR="007607DD" w:rsidRPr="003D7071" w:rsidRDefault="007607D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t>10.    Safer Recruitment and Safer Workforce</w:t>
      </w:r>
    </w:p>
    <w:p w14:paraId="0942F155" w14:textId="77777777" w:rsidR="007607DD" w:rsidRPr="003D7071" w:rsidRDefault="007607DD" w:rsidP="003D7071">
      <w:pPr>
        <w:spacing w:after="160"/>
        <w:rPr>
          <w:rFonts w:asciiTheme="minorHAnsi" w:eastAsia="Aptos" w:hAnsiTheme="minorHAnsi" w:cstheme="minorHAnsi"/>
          <w:kern w:val="2"/>
          <w:lang w:eastAsia="en-US"/>
        </w:rPr>
      </w:pPr>
    </w:p>
    <w:p w14:paraId="6831097E" w14:textId="77777777"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Path Hill Outdoors recognises that safer recruitment is an important part of safeguarding.</w:t>
      </w:r>
    </w:p>
    <w:p w14:paraId="3C4608C8" w14:textId="77777777" w:rsidR="007607DD" w:rsidRPr="003D7071" w:rsidRDefault="007607DD" w:rsidP="003D7071">
      <w:pPr>
        <w:spacing w:after="160"/>
        <w:rPr>
          <w:rFonts w:asciiTheme="minorHAnsi" w:eastAsia="Aptos" w:hAnsiTheme="minorHAnsi" w:cstheme="minorHAnsi"/>
          <w:kern w:val="2"/>
          <w:lang w:eastAsia="en-US"/>
        </w:rPr>
      </w:pPr>
    </w:p>
    <w:p w14:paraId="515D073A" w14:textId="02A0EE73"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Path Hill Outdoors will maintain its separate Safer Recruitment Policy and DBS Procedures.</w:t>
      </w:r>
    </w:p>
    <w:p w14:paraId="6C55AD17" w14:textId="4F420C5B"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Recruitment processes will include appropriate checks relevant to the role and the legal basis for those checks.</w:t>
      </w:r>
    </w:p>
    <w:p w14:paraId="448F787D" w14:textId="51EB69AE"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Job descriptions, person specifications and recruitment materials will identify safeguarding responsibilities where appropriate.</w:t>
      </w:r>
    </w:p>
    <w:p w14:paraId="6DFEE104" w14:textId="4E8B5291"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Path Hill Outdoors will ensure that people working with children are suitable for their roles and that relevant safeguarding checks are completed before they begin unsupervised work where required.</w:t>
      </w:r>
    </w:p>
    <w:p w14:paraId="57A44F45" w14:textId="5000ECDA"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Where a DBS check is legally available and appropriate for the role, the organisation will follow its DBS procedures.</w:t>
      </w:r>
    </w:p>
    <w:p w14:paraId="5581E388" w14:textId="72E85644"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organisation will maintain its Single Central Record as appropriate to its commissioning and workforce arrangements.</w:t>
      </w:r>
    </w:p>
    <w:p w14:paraId="35F28F6A" w14:textId="77777777" w:rsidR="00B840E6" w:rsidRPr="00B840E6" w:rsidRDefault="00B840E6" w:rsidP="00B840E6"/>
    <w:p w14:paraId="4E8A4CA9" w14:textId="3B7049A7" w:rsidR="007607DD" w:rsidRPr="003D7071" w:rsidRDefault="007607DD" w:rsidP="003D7071">
      <w:pPr>
        <w:spacing w:after="160"/>
        <w:rPr>
          <w:rFonts w:asciiTheme="minorHAnsi" w:eastAsia="Aptos" w:hAnsiTheme="minorHAnsi" w:cstheme="minorHAnsi"/>
          <w:b/>
          <w:bCs/>
          <w:kern w:val="2"/>
          <w:lang w:eastAsia="en-US"/>
        </w:rPr>
      </w:pPr>
      <w:r w:rsidRPr="003D7071">
        <w:rPr>
          <w:rFonts w:asciiTheme="minorHAnsi" w:eastAsia="Aptos" w:hAnsiTheme="minorHAnsi" w:cstheme="minorHAnsi"/>
          <w:b/>
          <w:bCs/>
          <w:kern w:val="2"/>
          <w:lang w:eastAsia="en-US"/>
        </w:rPr>
        <w:lastRenderedPageBreak/>
        <w:t xml:space="preserve">11.    Allegations Against Adults Working </w:t>
      </w:r>
      <w:r w:rsidR="00484294" w:rsidRPr="003D7071">
        <w:rPr>
          <w:rFonts w:asciiTheme="minorHAnsi" w:eastAsia="Aptos" w:hAnsiTheme="minorHAnsi" w:cstheme="minorHAnsi"/>
          <w:b/>
          <w:bCs/>
          <w:kern w:val="2"/>
          <w:lang w:eastAsia="en-US"/>
        </w:rPr>
        <w:t>w</w:t>
      </w:r>
      <w:r w:rsidRPr="003D7071">
        <w:rPr>
          <w:rFonts w:asciiTheme="minorHAnsi" w:eastAsia="Aptos" w:hAnsiTheme="minorHAnsi" w:cstheme="minorHAnsi"/>
          <w:b/>
          <w:bCs/>
          <w:kern w:val="2"/>
          <w:lang w:eastAsia="en-US"/>
        </w:rPr>
        <w:t>ith Children</w:t>
      </w:r>
    </w:p>
    <w:p w14:paraId="2AABBC6C" w14:textId="77777777" w:rsidR="007607DD" w:rsidRPr="003D7071" w:rsidRDefault="007607DD" w:rsidP="003D7071">
      <w:pPr>
        <w:spacing w:after="160"/>
        <w:rPr>
          <w:rFonts w:asciiTheme="minorHAnsi" w:eastAsia="Aptos" w:hAnsiTheme="minorHAnsi" w:cstheme="minorHAnsi"/>
          <w:kern w:val="2"/>
          <w:lang w:eastAsia="en-US"/>
        </w:rPr>
      </w:pPr>
    </w:p>
    <w:p w14:paraId="51021DAE" w14:textId="3574A096"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Any allegation or concern that an adult working for or on behalf of Path Hill Outdoors:</w:t>
      </w:r>
    </w:p>
    <w:p w14:paraId="59397719" w14:textId="77777777" w:rsidR="007607DD" w:rsidRPr="003D7071" w:rsidRDefault="007607DD" w:rsidP="003D7071">
      <w:pPr>
        <w:pStyle w:val="ListParagraph"/>
        <w:numPr>
          <w:ilvl w:val="0"/>
          <w:numId w:val="5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has behaved in a way that has harmed a child, or may have harmed a child;</w:t>
      </w:r>
    </w:p>
    <w:p w14:paraId="0C9AE096" w14:textId="77777777" w:rsidR="007607DD" w:rsidRPr="003D7071" w:rsidRDefault="007607DD" w:rsidP="003D7071">
      <w:pPr>
        <w:pStyle w:val="ListParagraph"/>
        <w:numPr>
          <w:ilvl w:val="0"/>
          <w:numId w:val="5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may have committed a criminal offence against or related to a child;</w:t>
      </w:r>
    </w:p>
    <w:p w14:paraId="2CA6A08D" w14:textId="77777777" w:rsidR="007607DD" w:rsidRPr="003D7071" w:rsidRDefault="007607DD" w:rsidP="003D7071">
      <w:pPr>
        <w:pStyle w:val="ListParagraph"/>
        <w:numPr>
          <w:ilvl w:val="0"/>
          <w:numId w:val="5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has behaved towards a child or children in a way that indicates they may pose a risk of harm to children; or</w:t>
      </w:r>
    </w:p>
    <w:p w14:paraId="73A8B179" w14:textId="0E460B81" w:rsidR="007607DD" w:rsidRPr="003D7071" w:rsidRDefault="007607DD" w:rsidP="003D7071">
      <w:pPr>
        <w:pStyle w:val="ListParagraph"/>
        <w:numPr>
          <w:ilvl w:val="0"/>
          <w:numId w:val="5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has behaved in a way that indicates they may not be suitable to work with children,</w:t>
      </w:r>
    </w:p>
    <w:p w14:paraId="7E3DA1AD" w14:textId="78103666"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must be taken seriously and reported immediately.</w:t>
      </w:r>
    </w:p>
    <w:p w14:paraId="5A3AC18C" w14:textId="77777777" w:rsidR="007607DD" w:rsidRPr="003D7071" w:rsidRDefault="007607DD" w:rsidP="003D7071">
      <w:pPr>
        <w:spacing w:after="160"/>
        <w:rPr>
          <w:rFonts w:asciiTheme="minorHAnsi" w:eastAsia="Aptos" w:hAnsiTheme="minorHAnsi" w:cstheme="minorHAnsi"/>
          <w:kern w:val="2"/>
          <w:lang w:eastAsia="en-US"/>
        </w:rPr>
      </w:pPr>
    </w:p>
    <w:p w14:paraId="79628BEB" w14:textId="1B200422"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DSL will seek advice from the relevant LADO where the concern falls within the LADO arrangements.</w:t>
      </w:r>
    </w:p>
    <w:p w14:paraId="3C82A999" w14:textId="5641747B"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 xml:space="preserve">Oxfordshire County Council confirms that the LADO should be made aware of cases involving people working with children where the relevant harm, criminal-offence or suitability criteria may apply. </w:t>
      </w:r>
    </w:p>
    <w:p w14:paraId="571EBB9D" w14:textId="62952258"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Parth Hill Outdoors must not conduct an internal investigation in a way that could prejudice a police or safeguarding investigation.</w:t>
      </w:r>
    </w:p>
    <w:p w14:paraId="79569BBC" w14:textId="0E538574"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LADO, police and/or Children's Social Care will advise on the appropriate process.</w:t>
      </w:r>
    </w:p>
    <w:p w14:paraId="0AA17090" w14:textId="77777777" w:rsidR="007607DD" w:rsidRPr="003D7071" w:rsidRDefault="007607DD" w:rsidP="003D7071">
      <w:p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Any decision regarding suspension or other temporary restrictions will be made following appropriate professional advice and in accordance with Path Hill Outdoors' employment procedures.</w:t>
      </w:r>
    </w:p>
    <w:p w14:paraId="54A37CF1" w14:textId="77777777" w:rsidR="00B840E6" w:rsidRPr="003D7071" w:rsidRDefault="00B840E6" w:rsidP="003D7071">
      <w:pPr>
        <w:spacing w:after="160"/>
        <w:rPr>
          <w:rFonts w:asciiTheme="minorHAnsi" w:eastAsia="Aptos" w:hAnsiTheme="minorHAnsi" w:cstheme="minorHAnsi"/>
          <w:kern w:val="2"/>
          <w:lang w:eastAsia="en-US"/>
        </w:rPr>
      </w:pPr>
    </w:p>
    <w:p w14:paraId="06AAFBDC" w14:textId="044AA2BB" w:rsidR="00484294" w:rsidRPr="00484294" w:rsidRDefault="00484294" w:rsidP="003D7071">
      <w:pPr>
        <w:spacing w:after="160"/>
        <w:rPr>
          <w:rFonts w:asciiTheme="minorHAnsi" w:eastAsia="Aptos" w:hAnsiTheme="minorHAnsi" w:cstheme="minorHAnsi"/>
          <w:b/>
          <w:bCs/>
          <w:kern w:val="2"/>
          <w:lang w:eastAsia="en-US"/>
        </w:rPr>
      </w:pPr>
      <w:r w:rsidRPr="00484294">
        <w:rPr>
          <w:rFonts w:asciiTheme="minorHAnsi" w:eastAsia="Aptos" w:hAnsiTheme="minorHAnsi" w:cstheme="minorHAnsi"/>
          <w:b/>
          <w:bCs/>
          <w:kern w:val="2"/>
          <w:lang w:eastAsia="en-US"/>
        </w:rPr>
        <w:t xml:space="preserve">12. </w:t>
      </w:r>
      <w:r w:rsidRPr="003D7071">
        <w:rPr>
          <w:rFonts w:asciiTheme="minorHAnsi" w:eastAsia="Aptos" w:hAnsiTheme="minorHAnsi" w:cstheme="minorHAnsi"/>
          <w:b/>
          <w:bCs/>
          <w:kern w:val="2"/>
          <w:lang w:eastAsia="en-US"/>
        </w:rPr>
        <w:t xml:space="preserve">  </w:t>
      </w:r>
      <w:r w:rsidRPr="00484294">
        <w:rPr>
          <w:rFonts w:asciiTheme="minorHAnsi" w:eastAsia="Aptos" w:hAnsiTheme="minorHAnsi" w:cstheme="minorHAnsi"/>
          <w:b/>
          <w:bCs/>
          <w:kern w:val="2"/>
          <w:lang w:eastAsia="en-US"/>
        </w:rPr>
        <w:t>Low-Level Concerns</w:t>
      </w:r>
    </w:p>
    <w:p w14:paraId="688CE0C4" w14:textId="77777777" w:rsidR="00484294" w:rsidRPr="00484294" w:rsidRDefault="00484294" w:rsidP="003D7071">
      <w:pPr>
        <w:spacing w:after="160"/>
        <w:rPr>
          <w:rFonts w:asciiTheme="minorHAnsi" w:eastAsia="Aptos" w:hAnsiTheme="minorHAnsi" w:cstheme="minorHAnsi"/>
          <w:kern w:val="2"/>
          <w:lang w:eastAsia="en-US"/>
        </w:rPr>
      </w:pPr>
    </w:p>
    <w:p w14:paraId="77247DAA" w14:textId="08510AB4"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Path Hill Outdoors recognises that safeguarding concerns about adults do not always meet the threshold for referral to the LADO</w:t>
      </w:r>
      <w:r w:rsidRPr="003D7071">
        <w:rPr>
          <w:rFonts w:asciiTheme="minorHAnsi" w:eastAsia="Aptos" w:hAnsiTheme="minorHAnsi" w:cstheme="minorHAnsi"/>
          <w:kern w:val="2"/>
          <w:lang w:eastAsia="en-US"/>
        </w:rPr>
        <w:t>.</w:t>
      </w:r>
    </w:p>
    <w:p w14:paraId="6A5EE826" w14:textId="1EFCFF7F"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 xml:space="preserve">A low-level concern is a concern about the behaviour of an adult working with children which does not meet the threshold for an allegation requiring LADO intervention but may indicate behaviour that is inconsistent with the </w:t>
      </w:r>
      <w:r w:rsidRPr="003D7071">
        <w:rPr>
          <w:rFonts w:asciiTheme="minorHAnsi" w:eastAsia="Aptos" w:hAnsiTheme="minorHAnsi" w:cstheme="minorHAnsi"/>
          <w:kern w:val="2"/>
          <w:lang w:eastAsia="en-US"/>
        </w:rPr>
        <w:t xml:space="preserve">Path Hill Outdoors’ </w:t>
      </w:r>
      <w:r w:rsidRPr="00484294">
        <w:rPr>
          <w:rFonts w:asciiTheme="minorHAnsi" w:eastAsia="Aptos" w:hAnsiTheme="minorHAnsi" w:cstheme="minorHAnsi"/>
          <w:kern w:val="2"/>
          <w:lang w:eastAsia="en-US"/>
        </w:rPr>
        <w:t>expectations or code of conduct</w:t>
      </w:r>
      <w:r w:rsidRPr="003D7071">
        <w:rPr>
          <w:rFonts w:asciiTheme="minorHAnsi" w:eastAsia="Aptos" w:hAnsiTheme="minorHAnsi" w:cstheme="minorHAnsi"/>
          <w:kern w:val="2"/>
          <w:lang w:eastAsia="en-US"/>
        </w:rPr>
        <w:t>, as set out in our Staff Behaviour Policy.</w:t>
      </w:r>
    </w:p>
    <w:p w14:paraId="64C813A1" w14:textId="6CB90278"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Examples may include:</w:t>
      </w:r>
    </w:p>
    <w:p w14:paraId="6AA5FB2D"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inappropriate language;</w:t>
      </w:r>
    </w:p>
    <w:p w14:paraId="7CA1D891"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poor professional boundaries;</w:t>
      </w:r>
    </w:p>
    <w:p w14:paraId="67FE301B"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favouritism;</w:t>
      </w:r>
    </w:p>
    <w:p w14:paraId="1D885859"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inappropriate communication;</w:t>
      </w:r>
    </w:p>
    <w:p w14:paraId="12B20E53"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over-familiarity;</w:t>
      </w:r>
    </w:p>
    <w:p w14:paraId="53DC3E46" w14:textId="77777777" w:rsidR="00484294" w:rsidRPr="003D7071"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conduct that causes a sense of unease;</w:t>
      </w:r>
    </w:p>
    <w:p w14:paraId="1D764E82" w14:textId="762F07F9" w:rsidR="00484294" w:rsidRPr="00B840E6" w:rsidRDefault="00484294" w:rsidP="003D7071">
      <w:pPr>
        <w:pStyle w:val="ListParagraph"/>
        <w:numPr>
          <w:ilvl w:val="0"/>
          <w:numId w:val="5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behaviour inconsistent with the Staff Behaviour Policy.</w:t>
      </w:r>
    </w:p>
    <w:p w14:paraId="69E34B04" w14:textId="169E3FE7"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Low-level concerns should be reported to a DSL.</w:t>
      </w:r>
    </w:p>
    <w:p w14:paraId="56D3028B" w14:textId="50064E51"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If the concern relates to a DSL, it should be reported to another DSL.</w:t>
      </w:r>
    </w:p>
    <w:p w14:paraId="6AA38224" w14:textId="0551DBBD"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Low-level concerns should be recorded and considered in accordance with Path Hill Outdoors' Staff Behaviour Policy.</w:t>
      </w:r>
    </w:p>
    <w:p w14:paraId="19B52F20" w14:textId="274D5C16"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Patterns or cumulative concerns must be considered. A series of apparently minor concerns may indicate a more serious safeguarding issue.</w:t>
      </w:r>
    </w:p>
    <w:p w14:paraId="56DDA62E" w14:textId="77777777" w:rsidR="00484294" w:rsidRPr="003D7071"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The purpose of recording low-level concerns is not to create an unnecessarily punitive culture but to maintain professional boundaries, openness, transparency and a strong safeguarding culture.</w:t>
      </w:r>
    </w:p>
    <w:p w14:paraId="1F3E5BB3" w14:textId="77777777" w:rsidR="00484294" w:rsidRPr="00484294" w:rsidRDefault="00484294" w:rsidP="003D7071">
      <w:pPr>
        <w:spacing w:after="160"/>
        <w:rPr>
          <w:rFonts w:asciiTheme="minorHAnsi" w:eastAsia="Aptos" w:hAnsiTheme="minorHAnsi" w:cstheme="minorHAnsi"/>
          <w:kern w:val="2"/>
          <w:lang w:eastAsia="en-US"/>
        </w:rPr>
      </w:pPr>
    </w:p>
    <w:p w14:paraId="030ACB3C" w14:textId="68B89A29" w:rsidR="00484294" w:rsidRPr="00484294" w:rsidRDefault="00484294" w:rsidP="003D7071">
      <w:pPr>
        <w:spacing w:after="160"/>
        <w:rPr>
          <w:rFonts w:asciiTheme="minorHAnsi" w:eastAsia="Aptos" w:hAnsiTheme="minorHAnsi" w:cstheme="minorHAnsi"/>
          <w:b/>
          <w:bCs/>
          <w:kern w:val="2"/>
          <w:lang w:eastAsia="en-US"/>
        </w:rPr>
      </w:pPr>
      <w:r w:rsidRPr="00484294">
        <w:rPr>
          <w:rFonts w:asciiTheme="minorHAnsi" w:eastAsia="Aptos" w:hAnsiTheme="minorHAnsi" w:cstheme="minorHAnsi"/>
          <w:b/>
          <w:bCs/>
          <w:kern w:val="2"/>
          <w:lang w:eastAsia="en-US"/>
        </w:rPr>
        <w:t xml:space="preserve">13. </w:t>
      </w:r>
      <w:r w:rsidRPr="003D7071">
        <w:rPr>
          <w:rFonts w:asciiTheme="minorHAnsi" w:eastAsia="Aptos" w:hAnsiTheme="minorHAnsi" w:cstheme="minorHAnsi"/>
          <w:b/>
          <w:bCs/>
          <w:kern w:val="2"/>
          <w:lang w:eastAsia="en-US"/>
        </w:rPr>
        <w:t xml:space="preserve">  </w:t>
      </w:r>
      <w:r w:rsidRPr="00484294">
        <w:rPr>
          <w:rFonts w:asciiTheme="minorHAnsi" w:eastAsia="Aptos" w:hAnsiTheme="minorHAnsi" w:cstheme="minorHAnsi"/>
          <w:b/>
          <w:bCs/>
          <w:kern w:val="2"/>
          <w:lang w:eastAsia="en-US"/>
        </w:rPr>
        <w:t>Whistleblowing and Complaints</w:t>
      </w:r>
    </w:p>
    <w:p w14:paraId="502372F8" w14:textId="77777777" w:rsidR="00484294" w:rsidRPr="00484294" w:rsidRDefault="00484294" w:rsidP="003D7071">
      <w:pPr>
        <w:spacing w:after="160"/>
        <w:rPr>
          <w:rFonts w:asciiTheme="minorHAnsi" w:eastAsia="Aptos" w:hAnsiTheme="minorHAnsi" w:cstheme="minorHAnsi"/>
          <w:kern w:val="2"/>
          <w:lang w:eastAsia="en-US"/>
        </w:rPr>
      </w:pPr>
    </w:p>
    <w:p w14:paraId="0FAC5CE8" w14:textId="0CFF00C6"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All staff have a responsibility to raise safeguarding concerns.</w:t>
      </w:r>
    </w:p>
    <w:p w14:paraId="383E6791" w14:textId="2DCD524B"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Staff may raise concerns about:</w:t>
      </w:r>
    </w:p>
    <w:p w14:paraId="4D17E4B1" w14:textId="77777777"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behaviour of another member of staff;</w:t>
      </w:r>
    </w:p>
    <w:p w14:paraId="28AD2AED" w14:textId="77777777"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poor safeguarding practice;</w:t>
      </w:r>
    </w:p>
    <w:p w14:paraId="16548AA9" w14:textId="77777777"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failure to follow safeguarding procedures;</w:t>
      </w:r>
    </w:p>
    <w:p w14:paraId="44583097" w14:textId="77777777"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decisions that may place children at risk;</w:t>
      </w:r>
    </w:p>
    <w:p w14:paraId="064CD75E" w14:textId="77777777"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organisational practices;</w:t>
      </w:r>
    </w:p>
    <w:p w14:paraId="035584D8" w14:textId="22D49F04" w:rsidR="00484294" w:rsidRPr="003D7071" w:rsidRDefault="00484294" w:rsidP="003D7071">
      <w:pPr>
        <w:pStyle w:val="ListParagraph"/>
        <w:numPr>
          <w:ilvl w:val="0"/>
          <w:numId w:val="5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management of safeguarding concerns.</w:t>
      </w:r>
    </w:p>
    <w:p w14:paraId="60FEF150" w14:textId="77777777" w:rsidR="00484294" w:rsidRPr="003D7071" w:rsidRDefault="00484294" w:rsidP="003D7071">
      <w:pPr>
        <w:pStyle w:val="ListParagraph"/>
        <w:spacing w:after="160"/>
        <w:rPr>
          <w:rFonts w:asciiTheme="minorHAnsi" w:eastAsia="Aptos" w:hAnsiTheme="minorHAnsi" w:cstheme="minorHAnsi"/>
          <w:kern w:val="2"/>
          <w:lang w:eastAsia="en-US"/>
        </w:rPr>
      </w:pPr>
    </w:p>
    <w:p w14:paraId="68B47AD1" w14:textId="18BAE3CD"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Concerns should normally be raised with a DSL</w:t>
      </w:r>
      <w:r w:rsidRPr="003D7071">
        <w:rPr>
          <w:rFonts w:asciiTheme="minorHAnsi" w:eastAsia="Aptos" w:hAnsiTheme="minorHAnsi" w:cstheme="minorHAnsi"/>
          <w:kern w:val="2"/>
          <w:lang w:eastAsia="en-US"/>
        </w:rPr>
        <w:t xml:space="preserve">/ </w:t>
      </w:r>
      <w:r w:rsidRPr="00484294">
        <w:rPr>
          <w:rFonts w:asciiTheme="minorHAnsi" w:eastAsia="Aptos" w:hAnsiTheme="minorHAnsi" w:cstheme="minorHAnsi"/>
          <w:kern w:val="2"/>
          <w:lang w:eastAsia="en-US"/>
        </w:rPr>
        <w:t>Director.</w:t>
      </w:r>
    </w:p>
    <w:p w14:paraId="039702C9" w14:textId="343DFCC4"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Where a concern relates to the DSL</w:t>
      </w:r>
      <w:r w:rsidRPr="003D7071">
        <w:rPr>
          <w:rFonts w:asciiTheme="minorHAnsi" w:eastAsia="Aptos" w:hAnsiTheme="minorHAnsi" w:cstheme="minorHAnsi"/>
          <w:kern w:val="2"/>
          <w:lang w:eastAsia="en-US"/>
        </w:rPr>
        <w:t>/</w:t>
      </w:r>
      <w:r w:rsidRPr="00484294">
        <w:rPr>
          <w:rFonts w:asciiTheme="minorHAnsi" w:eastAsia="Aptos" w:hAnsiTheme="minorHAnsi" w:cstheme="minorHAnsi"/>
          <w:kern w:val="2"/>
          <w:lang w:eastAsia="en-US"/>
        </w:rPr>
        <w:t xml:space="preserve"> Directors, staff should use the alternative route </w:t>
      </w:r>
      <w:r w:rsidR="0014327C" w:rsidRPr="003D7071">
        <w:rPr>
          <w:rFonts w:asciiTheme="minorHAnsi" w:eastAsia="Aptos" w:hAnsiTheme="minorHAnsi" w:cstheme="minorHAnsi"/>
          <w:kern w:val="2"/>
          <w:lang w:eastAsia="en-US"/>
        </w:rPr>
        <w:t xml:space="preserve">of contacting the Oxfordshire MASH team, as </w:t>
      </w:r>
      <w:r w:rsidRPr="00484294">
        <w:rPr>
          <w:rFonts w:asciiTheme="minorHAnsi" w:eastAsia="Aptos" w:hAnsiTheme="minorHAnsi" w:cstheme="minorHAnsi"/>
          <w:kern w:val="2"/>
          <w:lang w:eastAsia="en-US"/>
        </w:rPr>
        <w:t>identified in the Whistleblowing Policy.</w:t>
      </w:r>
    </w:p>
    <w:p w14:paraId="2129B2B5" w14:textId="4916BF93" w:rsidR="00484294" w:rsidRPr="00484294"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Path Hill Outdoors will not tolerate victimisation of a person who raises a genuine safeguarding concern.</w:t>
      </w:r>
    </w:p>
    <w:p w14:paraId="57B98CF7" w14:textId="77777777" w:rsidR="00484294" w:rsidRPr="003D7071" w:rsidRDefault="00484294" w:rsidP="003D7071">
      <w:pPr>
        <w:spacing w:after="160"/>
        <w:rPr>
          <w:rFonts w:asciiTheme="minorHAnsi" w:eastAsia="Aptos" w:hAnsiTheme="minorHAnsi" w:cstheme="minorHAnsi"/>
          <w:kern w:val="2"/>
          <w:lang w:eastAsia="en-US"/>
        </w:rPr>
      </w:pPr>
      <w:r w:rsidRPr="00484294">
        <w:rPr>
          <w:rFonts w:asciiTheme="minorHAnsi" w:eastAsia="Aptos" w:hAnsiTheme="minorHAnsi" w:cstheme="minorHAnsi"/>
          <w:kern w:val="2"/>
          <w:lang w:eastAsia="en-US"/>
        </w:rPr>
        <w:t>Children, parents/carers and other professionals may raise safeguarding concerns or complaints using the appropriate Path Hill complaints procedure.</w:t>
      </w:r>
    </w:p>
    <w:p w14:paraId="53C1A7CA" w14:textId="77777777" w:rsidR="0014327C" w:rsidRDefault="0014327C" w:rsidP="003D7071">
      <w:pPr>
        <w:spacing w:after="160"/>
        <w:rPr>
          <w:rFonts w:asciiTheme="minorHAnsi" w:eastAsia="Aptos" w:hAnsiTheme="minorHAnsi" w:cstheme="minorHAnsi"/>
          <w:kern w:val="2"/>
          <w:lang w:eastAsia="en-US"/>
        </w:rPr>
      </w:pPr>
    </w:p>
    <w:p w14:paraId="5B8AE63D" w14:textId="77777777" w:rsidR="008E0256" w:rsidRDefault="008E0256" w:rsidP="003D7071">
      <w:pPr>
        <w:spacing w:after="160"/>
        <w:rPr>
          <w:rFonts w:asciiTheme="minorHAnsi" w:eastAsia="Aptos" w:hAnsiTheme="minorHAnsi" w:cstheme="minorHAnsi"/>
          <w:kern w:val="2"/>
          <w:lang w:eastAsia="en-US"/>
        </w:rPr>
      </w:pPr>
    </w:p>
    <w:p w14:paraId="3F8020CC" w14:textId="77777777" w:rsidR="008E0256" w:rsidRPr="003D7071" w:rsidRDefault="008E0256" w:rsidP="003D7071">
      <w:pPr>
        <w:spacing w:after="160"/>
        <w:rPr>
          <w:rFonts w:asciiTheme="minorHAnsi" w:eastAsia="Aptos" w:hAnsiTheme="minorHAnsi" w:cstheme="minorHAnsi"/>
          <w:kern w:val="2"/>
          <w:lang w:eastAsia="en-US"/>
        </w:rPr>
      </w:pPr>
    </w:p>
    <w:p w14:paraId="4CC3F8F8" w14:textId="2CB204CE" w:rsidR="0014327C" w:rsidRPr="0014327C" w:rsidRDefault="0014327C" w:rsidP="003D7071">
      <w:pPr>
        <w:spacing w:after="160"/>
        <w:rPr>
          <w:rFonts w:asciiTheme="minorHAnsi" w:eastAsia="Aptos" w:hAnsiTheme="minorHAnsi" w:cstheme="minorHAnsi"/>
          <w:b/>
          <w:bCs/>
          <w:kern w:val="2"/>
          <w:lang w:eastAsia="en-US"/>
        </w:rPr>
      </w:pPr>
      <w:r w:rsidRPr="0014327C">
        <w:rPr>
          <w:rFonts w:asciiTheme="minorHAnsi" w:eastAsia="Aptos" w:hAnsiTheme="minorHAnsi" w:cstheme="minorHAnsi"/>
          <w:b/>
          <w:bCs/>
          <w:kern w:val="2"/>
          <w:lang w:eastAsia="en-US"/>
        </w:rPr>
        <w:lastRenderedPageBreak/>
        <w:t xml:space="preserve">14. </w:t>
      </w:r>
      <w:r w:rsidRPr="003D7071">
        <w:rPr>
          <w:rFonts w:asciiTheme="minorHAnsi" w:eastAsia="Aptos" w:hAnsiTheme="minorHAnsi" w:cstheme="minorHAnsi"/>
          <w:b/>
          <w:bCs/>
          <w:kern w:val="2"/>
          <w:lang w:eastAsia="en-US"/>
        </w:rPr>
        <w:t xml:space="preserve">  </w:t>
      </w:r>
      <w:r w:rsidRPr="0014327C">
        <w:rPr>
          <w:rFonts w:asciiTheme="minorHAnsi" w:eastAsia="Aptos" w:hAnsiTheme="minorHAnsi" w:cstheme="minorHAnsi"/>
          <w:b/>
          <w:bCs/>
          <w:kern w:val="2"/>
          <w:lang w:eastAsia="en-US"/>
        </w:rPr>
        <w:t>Staff Induction, Training and Safeguarding Culture</w:t>
      </w:r>
    </w:p>
    <w:p w14:paraId="15330E13" w14:textId="77777777" w:rsidR="0014327C" w:rsidRPr="0014327C" w:rsidRDefault="0014327C" w:rsidP="003D7071">
      <w:pPr>
        <w:spacing w:after="160"/>
        <w:rPr>
          <w:rFonts w:asciiTheme="minorHAnsi" w:eastAsia="Aptos" w:hAnsiTheme="minorHAnsi" w:cstheme="minorHAnsi"/>
          <w:kern w:val="2"/>
          <w:lang w:eastAsia="en-US"/>
        </w:rPr>
      </w:pPr>
    </w:p>
    <w:p w14:paraId="080368C2" w14:textId="69C39ADF"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All staff, volunteers and sessional workers must understand their safeguarding responsibilities before working with children.</w:t>
      </w:r>
    </w:p>
    <w:p w14:paraId="05D689C3" w14:textId="77777777"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Path Hill Outdoors' induction process currently includes:</w:t>
      </w:r>
    </w:p>
    <w:p w14:paraId="126FA28F" w14:textId="77777777" w:rsidR="0014327C" w:rsidRPr="0014327C" w:rsidRDefault="0014327C" w:rsidP="003D7071">
      <w:pPr>
        <w:spacing w:after="160"/>
        <w:rPr>
          <w:rFonts w:asciiTheme="minorHAnsi" w:eastAsia="Aptos" w:hAnsiTheme="minorHAnsi" w:cstheme="minorHAnsi"/>
          <w:kern w:val="2"/>
          <w:lang w:eastAsia="en-US"/>
        </w:rPr>
      </w:pPr>
    </w:p>
    <w:p w14:paraId="5FBBFB93" w14:textId="77777777" w:rsidR="0014327C" w:rsidRPr="003D7071" w:rsidRDefault="0014327C" w:rsidP="003D7071">
      <w:pPr>
        <w:pStyle w:val="ListParagraph"/>
        <w:numPr>
          <w:ilvl w:val="0"/>
          <w:numId w:val="5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completion of an online safeguarding course;</w:t>
      </w:r>
    </w:p>
    <w:p w14:paraId="49AF1603" w14:textId="77777777" w:rsidR="0014327C" w:rsidRPr="003D7071" w:rsidRDefault="0014327C" w:rsidP="003D7071">
      <w:pPr>
        <w:pStyle w:val="ListParagraph"/>
        <w:numPr>
          <w:ilvl w:val="0"/>
          <w:numId w:val="5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reading and understanding this Safeguarding Policy;</w:t>
      </w:r>
    </w:p>
    <w:p w14:paraId="5CEC423C" w14:textId="77777777" w:rsidR="0014327C" w:rsidRPr="003D7071" w:rsidRDefault="0014327C" w:rsidP="003D7071">
      <w:pPr>
        <w:pStyle w:val="ListParagraph"/>
        <w:numPr>
          <w:ilvl w:val="0"/>
          <w:numId w:val="5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understanding the route for raising concerns;</w:t>
      </w:r>
    </w:p>
    <w:p w14:paraId="6EB5ED22" w14:textId="77777777" w:rsidR="0014327C" w:rsidRPr="003D7071" w:rsidRDefault="0014327C" w:rsidP="003D7071">
      <w:pPr>
        <w:pStyle w:val="ListParagraph"/>
        <w:numPr>
          <w:ilvl w:val="0"/>
          <w:numId w:val="5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familiarisation with relevant Path Hill policies;</w:t>
      </w:r>
    </w:p>
    <w:p w14:paraId="54571C6C" w14:textId="77777777" w:rsidR="0014327C" w:rsidRPr="003D7071" w:rsidRDefault="0014327C" w:rsidP="003D7071">
      <w:pPr>
        <w:pStyle w:val="ListParagraph"/>
        <w:numPr>
          <w:ilvl w:val="0"/>
          <w:numId w:val="5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Working at Path Hill induction booklet and Code of Conduct.</w:t>
      </w:r>
    </w:p>
    <w:p w14:paraId="2CEA4ACE" w14:textId="77777777" w:rsidR="0014327C" w:rsidRPr="0014327C" w:rsidRDefault="0014327C" w:rsidP="003D7071">
      <w:pPr>
        <w:spacing w:after="160"/>
        <w:rPr>
          <w:rFonts w:asciiTheme="minorHAnsi" w:eastAsia="Aptos" w:hAnsiTheme="minorHAnsi" w:cstheme="minorHAnsi"/>
          <w:kern w:val="2"/>
          <w:lang w:eastAsia="en-US"/>
        </w:rPr>
      </w:pPr>
    </w:p>
    <w:p w14:paraId="66D83415" w14:textId="5D4FCD5E"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Employees are expected to undertake external universal safeguarding training before employment, with renewal every two years in accordance with Path Hill's current training arrangements.</w:t>
      </w:r>
    </w:p>
    <w:p w14:paraId="7CF84137" w14:textId="3621525F"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DSLs undertake safeguarding training appropriate to their role</w:t>
      </w:r>
      <w:r w:rsidR="001F51A4" w:rsidRPr="003D7071">
        <w:rPr>
          <w:rFonts w:asciiTheme="minorHAnsi" w:eastAsia="Aptos" w:hAnsiTheme="minorHAnsi" w:cstheme="minorHAnsi"/>
          <w:kern w:val="2"/>
          <w:lang w:eastAsia="en-US"/>
        </w:rPr>
        <w:t xml:space="preserve">, including Prevent, </w:t>
      </w:r>
      <w:r w:rsidRPr="0014327C">
        <w:rPr>
          <w:rFonts w:asciiTheme="minorHAnsi" w:eastAsia="Aptos" w:hAnsiTheme="minorHAnsi" w:cstheme="minorHAnsi"/>
          <w:kern w:val="2"/>
          <w:lang w:eastAsia="en-US"/>
        </w:rPr>
        <w:t>and attend relevant local authority safeguarding network meetings.</w:t>
      </w:r>
    </w:p>
    <w:p w14:paraId="7E3253E4" w14:textId="3D1D0929"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Staff involved in recruitment undertake Safer Recruitment training in accordance with Path Hill's recruitment arrangements</w:t>
      </w:r>
    </w:p>
    <w:p w14:paraId="23F57EE5" w14:textId="1DF54A7B"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Daily information sharing takes place through staff and senior management debriefs.</w:t>
      </w:r>
    </w:p>
    <w:p w14:paraId="7616A00F" w14:textId="66370954" w:rsidR="0014327C" w:rsidRP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Termly safeguarding refresher sessions are held with the staff team.</w:t>
      </w:r>
    </w:p>
    <w:p w14:paraId="34B95DFE" w14:textId="2B7E41C4" w:rsidR="0014327C" w:rsidRDefault="0014327C" w:rsidP="003D7071">
      <w:pPr>
        <w:spacing w:after="160"/>
        <w:rPr>
          <w:rFonts w:asciiTheme="minorHAnsi" w:eastAsia="Aptos" w:hAnsiTheme="minorHAnsi" w:cstheme="minorHAnsi"/>
          <w:kern w:val="2"/>
          <w:lang w:eastAsia="en-US"/>
        </w:rPr>
      </w:pPr>
      <w:r w:rsidRPr="0014327C">
        <w:rPr>
          <w:rFonts w:asciiTheme="minorHAnsi" w:eastAsia="Aptos" w:hAnsiTheme="minorHAnsi" w:cstheme="minorHAnsi"/>
          <w:kern w:val="2"/>
          <w:lang w:eastAsia="en-US"/>
        </w:rPr>
        <w:t>Training records will be maintained.</w:t>
      </w:r>
    </w:p>
    <w:p w14:paraId="10A33376" w14:textId="77777777" w:rsidR="00B840E6" w:rsidRPr="003D7071" w:rsidRDefault="00B840E6" w:rsidP="003D7071">
      <w:pPr>
        <w:spacing w:after="160"/>
        <w:rPr>
          <w:rFonts w:asciiTheme="minorHAnsi" w:eastAsia="Aptos" w:hAnsiTheme="minorHAnsi" w:cstheme="minorHAnsi"/>
          <w:kern w:val="2"/>
          <w:lang w:eastAsia="en-US"/>
        </w:rPr>
      </w:pPr>
    </w:p>
    <w:p w14:paraId="366A51E9" w14:textId="3E198119" w:rsidR="00DD396C" w:rsidRPr="00DD396C" w:rsidRDefault="00DD396C" w:rsidP="003D7071">
      <w:pPr>
        <w:spacing w:after="160"/>
        <w:rPr>
          <w:rFonts w:asciiTheme="minorHAnsi" w:eastAsia="Aptos" w:hAnsiTheme="minorHAnsi" w:cstheme="minorHAnsi"/>
          <w:b/>
          <w:bCs/>
          <w:kern w:val="2"/>
          <w:lang w:eastAsia="en-US"/>
        </w:rPr>
      </w:pPr>
      <w:r w:rsidRPr="00DD396C">
        <w:rPr>
          <w:rFonts w:asciiTheme="minorHAnsi" w:eastAsia="Aptos" w:hAnsiTheme="minorHAnsi" w:cstheme="minorHAnsi"/>
          <w:b/>
          <w:bCs/>
          <w:kern w:val="2"/>
          <w:lang w:eastAsia="en-US"/>
        </w:rPr>
        <w:t xml:space="preserve">15. </w:t>
      </w:r>
      <w:r w:rsidRPr="003D7071">
        <w:rPr>
          <w:rFonts w:asciiTheme="minorHAnsi" w:eastAsia="Aptos" w:hAnsiTheme="minorHAnsi" w:cstheme="minorHAnsi"/>
          <w:b/>
          <w:bCs/>
          <w:kern w:val="2"/>
          <w:lang w:eastAsia="en-US"/>
        </w:rPr>
        <w:t xml:space="preserve">  </w:t>
      </w:r>
      <w:r w:rsidRPr="00DD396C">
        <w:rPr>
          <w:rFonts w:asciiTheme="minorHAnsi" w:eastAsia="Aptos" w:hAnsiTheme="minorHAnsi" w:cstheme="minorHAnsi"/>
          <w:b/>
          <w:bCs/>
          <w:kern w:val="2"/>
          <w:lang w:eastAsia="en-US"/>
        </w:rPr>
        <w:t>Children Who May Be Particularly Vulnerable</w:t>
      </w:r>
    </w:p>
    <w:p w14:paraId="27D52426" w14:textId="77777777" w:rsidR="00DD396C" w:rsidRPr="00DD396C" w:rsidRDefault="00DD396C" w:rsidP="003D7071">
      <w:pPr>
        <w:spacing w:after="160"/>
        <w:rPr>
          <w:rFonts w:asciiTheme="minorHAnsi" w:eastAsia="Aptos" w:hAnsiTheme="minorHAnsi" w:cstheme="minorHAnsi"/>
          <w:kern w:val="2"/>
          <w:lang w:eastAsia="en-US"/>
        </w:rPr>
      </w:pPr>
    </w:p>
    <w:p w14:paraId="2C4F52B2" w14:textId="737A6DD4" w:rsidR="00DD396C" w:rsidRPr="00DD396C" w:rsidRDefault="00DD396C" w:rsidP="003D7071">
      <w:pPr>
        <w:spacing w:after="160"/>
        <w:rPr>
          <w:rFonts w:asciiTheme="minorHAnsi" w:eastAsia="Aptos" w:hAnsiTheme="minorHAnsi" w:cstheme="minorHAnsi"/>
          <w:kern w:val="2"/>
          <w:lang w:eastAsia="en-US"/>
        </w:rPr>
      </w:pPr>
      <w:r w:rsidRPr="00DD396C">
        <w:rPr>
          <w:rFonts w:asciiTheme="minorHAnsi" w:eastAsia="Aptos" w:hAnsiTheme="minorHAnsi" w:cstheme="minorHAnsi"/>
          <w:kern w:val="2"/>
          <w:lang w:eastAsia="en-US"/>
        </w:rPr>
        <w:t>Path Hill Outdoors recognises that vulnerability is individual and may change over time.</w:t>
      </w:r>
    </w:p>
    <w:p w14:paraId="5DF4D940" w14:textId="3AD45561" w:rsidR="00DD396C" w:rsidRPr="00DD396C" w:rsidRDefault="00DD396C" w:rsidP="003D7071">
      <w:pPr>
        <w:spacing w:after="160"/>
        <w:rPr>
          <w:rFonts w:asciiTheme="minorHAnsi" w:eastAsia="Aptos" w:hAnsiTheme="minorHAnsi" w:cstheme="minorHAnsi"/>
          <w:kern w:val="2"/>
          <w:lang w:eastAsia="en-US"/>
        </w:rPr>
      </w:pPr>
      <w:r w:rsidRPr="00DD396C">
        <w:rPr>
          <w:rFonts w:asciiTheme="minorHAnsi" w:eastAsia="Aptos" w:hAnsiTheme="minorHAnsi" w:cstheme="minorHAnsi"/>
          <w:kern w:val="2"/>
          <w:lang w:eastAsia="en-US"/>
        </w:rPr>
        <w:t>Staff should be particularly alert to children experiencing:</w:t>
      </w:r>
    </w:p>
    <w:p w14:paraId="153F4F88"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abuse or neglect;</w:t>
      </w:r>
    </w:p>
    <w:p w14:paraId="38DAE1BC"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domestic abuse;</w:t>
      </w:r>
    </w:p>
    <w:p w14:paraId="4012AE28"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exploitation;</w:t>
      </w:r>
    </w:p>
    <w:p w14:paraId="27B00B9A"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homelessness or insecure accommodation;</w:t>
      </w:r>
    </w:p>
    <w:p w14:paraId="27B9C8F8"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family difficulties;</w:t>
      </w:r>
    </w:p>
    <w:p w14:paraId="1D5FAA83"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parental substance misuse;</w:t>
      </w:r>
    </w:p>
    <w:p w14:paraId="7A1D23F3"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parental mental health difficulties;</w:t>
      </w:r>
    </w:p>
    <w:p w14:paraId="4AF9229A"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bereavement or significant loss;</w:t>
      </w:r>
    </w:p>
    <w:p w14:paraId="52B15B91"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social isolation;</w:t>
      </w:r>
    </w:p>
    <w:p w14:paraId="7912998C"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bullying;</w:t>
      </w:r>
    </w:p>
    <w:p w14:paraId="599981D3"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discrimination;</w:t>
      </w:r>
    </w:p>
    <w:p w14:paraId="71166021"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online harm;</w:t>
      </w:r>
    </w:p>
    <w:p w14:paraId="0272C216"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self-harm;</w:t>
      </w:r>
    </w:p>
    <w:p w14:paraId="078C6F48"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suicidal thoughts;</w:t>
      </w:r>
    </w:p>
    <w:p w14:paraId="3195D3DC"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involvement in criminal activity or exploitation;</w:t>
      </w:r>
    </w:p>
    <w:p w14:paraId="5BED59F4"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sexual exploitation;</w:t>
      </w:r>
    </w:p>
    <w:p w14:paraId="3BA0DBB1"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radicalisation or extremist influence;</w:t>
      </w:r>
    </w:p>
    <w:p w14:paraId="2518E2A1"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missing episodes;</w:t>
      </w:r>
    </w:p>
    <w:p w14:paraId="46BAFF59"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significant changes in behaviour or presentation;</w:t>
      </w:r>
    </w:p>
    <w:p w14:paraId="0EE2D067"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difficulties associated with SEND;</w:t>
      </w:r>
    </w:p>
    <w:p w14:paraId="2E61B571"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difficulties communicating concerns;</w:t>
      </w:r>
    </w:p>
    <w:p w14:paraId="757A8877" w14:textId="77777777" w:rsidR="00DD396C" w:rsidRPr="003D7071" w:rsidRDefault="00DD396C" w:rsidP="003D7071">
      <w:pPr>
        <w:pStyle w:val="ListParagraph"/>
        <w:numPr>
          <w:ilvl w:val="0"/>
          <w:numId w:val="5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care experience.</w:t>
      </w:r>
    </w:p>
    <w:p w14:paraId="30BA490B" w14:textId="77777777" w:rsidR="00DD396C" w:rsidRPr="003D7071" w:rsidRDefault="00DD396C" w:rsidP="003D7071">
      <w:pPr>
        <w:spacing w:after="160"/>
        <w:rPr>
          <w:rFonts w:asciiTheme="minorHAnsi" w:eastAsia="Aptos" w:hAnsiTheme="minorHAnsi" w:cstheme="minorHAnsi"/>
          <w:kern w:val="2"/>
          <w:lang w:eastAsia="en-US"/>
        </w:rPr>
      </w:pPr>
      <w:r w:rsidRPr="00DD396C">
        <w:rPr>
          <w:rFonts w:asciiTheme="minorHAnsi" w:eastAsia="Aptos" w:hAnsiTheme="minorHAnsi" w:cstheme="minorHAnsi"/>
          <w:kern w:val="2"/>
          <w:lang w:eastAsia="en-US"/>
        </w:rPr>
        <w:t>A child's vulnerability should never be assumed solely because of their background or diagnosis.</w:t>
      </w:r>
    </w:p>
    <w:p w14:paraId="33929567" w14:textId="77777777" w:rsidR="006942C4" w:rsidRPr="003D7071" w:rsidRDefault="006942C4" w:rsidP="003D7071">
      <w:pPr>
        <w:spacing w:after="160"/>
        <w:rPr>
          <w:rFonts w:asciiTheme="minorHAnsi" w:eastAsia="Aptos" w:hAnsiTheme="minorHAnsi" w:cstheme="minorHAnsi"/>
          <w:kern w:val="2"/>
          <w:lang w:eastAsia="en-US"/>
        </w:rPr>
      </w:pPr>
    </w:p>
    <w:p w14:paraId="29098509" w14:textId="0711E5C0" w:rsidR="006942C4" w:rsidRPr="006942C4" w:rsidRDefault="006942C4" w:rsidP="003D7071">
      <w:pPr>
        <w:spacing w:after="160"/>
        <w:rPr>
          <w:rFonts w:asciiTheme="minorHAnsi" w:eastAsia="Aptos" w:hAnsiTheme="minorHAnsi" w:cstheme="minorHAnsi"/>
          <w:b/>
          <w:bCs/>
          <w:kern w:val="2"/>
          <w:lang w:eastAsia="en-US"/>
        </w:rPr>
      </w:pPr>
      <w:r w:rsidRPr="006942C4">
        <w:rPr>
          <w:rFonts w:asciiTheme="minorHAnsi" w:eastAsia="Aptos" w:hAnsiTheme="minorHAnsi" w:cstheme="minorHAnsi"/>
          <w:b/>
          <w:bCs/>
          <w:kern w:val="2"/>
          <w:lang w:eastAsia="en-US"/>
        </w:rPr>
        <w:t>16.</w:t>
      </w:r>
      <w:r w:rsidRPr="003D7071">
        <w:rPr>
          <w:rFonts w:asciiTheme="minorHAnsi" w:eastAsia="Aptos" w:hAnsiTheme="minorHAnsi" w:cstheme="minorHAnsi"/>
          <w:b/>
          <w:bCs/>
          <w:kern w:val="2"/>
          <w:lang w:eastAsia="en-US"/>
        </w:rPr>
        <w:t xml:space="preserve">  </w:t>
      </w:r>
      <w:r w:rsidRPr="006942C4">
        <w:rPr>
          <w:rFonts w:asciiTheme="minorHAnsi" w:eastAsia="Aptos" w:hAnsiTheme="minorHAnsi" w:cstheme="minorHAnsi"/>
          <w:b/>
          <w:bCs/>
          <w:kern w:val="2"/>
          <w:lang w:eastAsia="en-US"/>
        </w:rPr>
        <w:t xml:space="preserve"> Child-on-Child Abuse</w:t>
      </w:r>
    </w:p>
    <w:p w14:paraId="6D417113" w14:textId="77777777" w:rsidR="006942C4" w:rsidRPr="006942C4" w:rsidRDefault="006942C4" w:rsidP="003D7071">
      <w:pPr>
        <w:spacing w:after="160"/>
        <w:rPr>
          <w:rFonts w:asciiTheme="minorHAnsi" w:eastAsia="Aptos" w:hAnsiTheme="minorHAnsi" w:cstheme="minorHAnsi"/>
          <w:kern w:val="2"/>
          <w:lang w:eastAsia="en-US"/>
        </w:rPr>
      </w:pPr>
    </w:p>
    <w:p w14:paraId="2FD4E2A2" w14:textId="54A79E9C"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Path Hill Outdoors recognises that children can harm other children.</w:t>
      </w:r>
    </w:p>
    <w:p w14:paraId="4CE2D4D6" w14:textId="3D7CB8CA"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Child-on-child abuse may include:</w:t>
      </w:r>
    </w:p>
    <w:p w14:paraId="350BE8FD"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bullying;</w:t>
      </w:r>
    </w:p>
    <w:p w14:paraId="24F6042F"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physical violence;</w:t>
      </w:r>
    </w:p>
    <w:p w14:paraId="0D0B437D"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sexual violence;</w:t>
      </w:r>
    </w:p>
    <w:p w14:paraId="0428BFAC"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sexual harassment;</w:t>
      </w:r>
    </w:p>
    <w:p w14:paraId="2A4DD1DF"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sharing of sexual images;</w:t>
      </w:r>
    </w:p>
    <w:p w14:paraId="06792E2F"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non-consensual sharing of intimate images;</w:t>
      </w:r>
    </w:p>
    <w:p w14:paraId="71ED7034"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coercion;</w:t>
      </w:r>
    </w:p>
    <w:p w14:paraId="3CF65E65"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initiation or hazing-type violence;</w:t>
      </w:r>
    </w:p>
    <w:p w14:paraId="52902AEC"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discriminatory abuse;</w:t>
      </w:r>
    </w:p>
    <w:p w14:paraId="7FCB7E97"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online abuse;</w:t>
      </w:r>
    </w:p>
    <w:p w14:paraId="3CC46569"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intimidation;</w:t>
      </w:r>
    </w:p>
    <w:p w14:paraId="55733F0A" w14:textId="77777777" w:rsidR="006942C4" w:rsidRPr="003D7071" w:rsidRDefault="006942C4" w:rsidP="003D7071">
      <w:pPr>
        <w:pStyle w:val="ListParagraph"/>
        <w:numPr>
          <w:ilvl w:val="0"/>
          <w:numId w:val="6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exploitation.</w:t>
      </w:r>
    </w:p>
    <w:p w14:paraId="414650ED" w14:textId="77777777" w:rsidR="006942C4" w:rsidRPr="006942C4" w:rsidRDefault="006942C4" w:rsidP="003D7071">
      <w:pPr>
        <w:spacing w:after="160"/>
        <w:rPr>
          <w:rFonts w:asciiTheme="minorHAnsi" w:eastAsia="Aptos" w:hAnsiTheme="minorHAnsi" w:cstheme="minorHAnsi"/>
          <w:kern w:val="2"/>
          <w:lang w:eastAsia="en-US"/>
        </w:rPr>
      </w:pPr>
    </w:p>
    <w:p w14:paraId="04FD4908" w14:textId="5FF9DE1A"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All reports of child-on-child abuse will be taken seriously.</w:t>
      </w:r>
    </w:p>
    <w:p w14:paraId="62260838" w14:textId="7D90B35D"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The organisation will consider the needs and safety of both the child who has experienced harm and the child who may have caused harm.</w:t>
      </w:r>
    </w:p>
    <w:p w14:paraId="34CF2A3B" w14:textId="333DFE1B"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lastRenderedPageBreak/>
        <w:t>Children who display harmful behaviour may themselves be vulnerable or may have experienced abuse.</w:t>
      </w:r>
    </w:p>
    <w:p w14:paraId="665EF354" w14:textId="6C4A2D72"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Staff must report concerns to a DSL.</w:t>
      </w:r>
    </w:p>
    <w:p w14:paraId="63A9C18B" w14:textId="77777777"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Risk assessments and supervision arrangements will be reviewed where necessary.</w:t>
      </w:r>
    </w:p>
    <w:p w14:paraId="0272DE25" w14:textId="77777777" w:rsidR="006942C4" w:rsidRPr="006942C4" w:rsidRDefault="006942C4" w:rsidP="003D7071">
      <w:pPr>
        <w:spacing w:after="160"/>
        <w:rPr>
          <w:rFonts w:asciiTheme="minorHAnsi" w:eastAsia="Aptos" w:hAnsiTheme="minorHAnsi" w:cstheme="minorHAnsi"/>
          <w:kern w:val="2"/>
          <w:lang w:eastAsia="en-US"/>
        </w:rPr>
      </w:pPr>
    </w:p>
    <w:p w14:paraId="0BC0F375" w14:textId="76B90A86" w:rsidR="006942C4" w:rsidRPr="006942C4" w:rsidRDefault="006942C4" w:rsidP="003D7071">
      <w:pPr>
        <w:spacing w:after="160"/>
        <w:rPr>
          <w:rFonts w:asciiTheme="minorHAnsi" w:eastAsia="Aptos" w:hAnsiTheme="minorHAnsi" w:cstheme="minorHAnsi"/>
          <w:b/>
          <w:bCs/>
          <w:kern w:val="2"/>
          <w:lang w:eastAsia="en-US"/>
        </w:rPr>
      </w:pPr>
      <w:r w:rsidRPr="006942C4">
        <w:rPr>
          <w:rFonts w:asciiTheme="minorHAnsi" w:eastAsia="Aptos" w:hAnsiTheme="minorHAnsi" w:cstheme="minorHAnsi"/>
          <w:b/>
          <w:bCs/>
          <w:kern w:val="2"/>
          <w:lang w:eastAsia="en-US"/>
        </w:rPr>
        <w:t xml:space="preserve">17. </w:t>
      </w:r>
      <w:r w:rsidRPr="003D7071">
        <w:rPr>
          <w:rFonts w:asciiTheme="minorHAnsi" w:eastAsia="Aptos" w:hAnsiTheme="minorHAnsi" w:cstheme="minorHAnsi"/>
          <w:b/>
          <w:bCs/>
          <w:kern w:val="2"/>
          <w:lang w:eastAsia="en-US"/>
        </w:rPr>
        <w:t xml:space="preserve">   </w:t>
      </w:r>
      <w:r w:rsidRPr="006942C4">
        <w:rPr>
          <w:rFonts w:asciiTheme="minorHAnsi" w:eastAsia="Aptos" w:hAnsiTheme="minorHAnsi" w:cstheme="minorHAnsi"/>
          <w:b/>
          <w:bCs/>
          <w:kern w:val="2"/>
          <w:lang w:eastAsia="en-US"/>
        </w:rPr>
        <w:t>Child Sexual Exploitation and Child Criminal Exploitation</w:t>
      </w:r>
    </w:p>
    <w:p w14:paraId="044883F6" w14:textId="77777777" w:rsidR="006942C4" w:rsidRPr="006942C4" w:rsidRDefault="006942C4" w:rsidP="003D7071">
      <w:pPr>
        <w:spacing w:after="160"/>
        <w:rPr>
          <w:rFonts w:asciiTheme="minorHAnsi" w:eastAsia="Aptos" w:hAnsiTheme="minorHAnsi" w:cstheme="minorHAnsi"/>
          <w:kern w:val="2"/>
          <w:lang w:eastAsia="en-US"/>
        </w:rPr>
      </w:pPr>
    </w:p>
    <w:p w14:paraId="78C12FD6" w14:textId="33D59FBB"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Child Sexual Exploitation (CSE) and Child Criminal Exploitation (CCE) are forms of child abuse.</w:t>
      </w:r>
    </w:p>
    <w:p w14:paraId="2B602AB2" w14:textId="255D95E3"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Exploitation may involve coercion, manipulation, threats, violence, grooming, debt, gifts, money, status or other forms of control.</w:t>
      </w:r>
    </w:p>
    <w:p w14:paraId="3A0DEC99" w14:textId="124BEDD9"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CCE may include county lines activity, drug supply, criminal activity, violence or other offences.</w:t>
      </w:r>
    </w:p>
    <w:p w14:paraId="333BA12A" w14:textId="05F06325"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A child may appear to have agreed to an activity but may still be a victim of exploitation.</w:t>
      </w:r>
    </w:p>
    <w:p w14:paraId="22EA3C07" w14:textId="72183697"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Staff should be alert to changes including:</w:t>
      </w:r>
    </w:p>
    <w:p w14:paraId="0F0DAF2A"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unexplained money or possessions;</w:t>
      </w:r>
    </w:p>
    <w:p w14:paraId="1B0590D6"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unexplained mobile phones;</w:t>
      </w:r>
    </w:p>
    <w:p w14:paraId="3F922C85"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unexplained absences;</w:t>
      </w:r>
    </w:p>
    <w:p w14:paraId="65C2CECB"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going missing;</w:t>
      </w:r>
    </w:p>
    <w:p w14:paraId="7D8431D6"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returning late;</w:t>
      </w:r>
    </w:p>
    <w:p w14:paraId="5378D4C1"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unexplained relationships with older individuals;</w:t>
      </w:r>
    </w:p>
    <w:p w14:paraId="5D86CD3F"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excessive phone contact;</w:t>
      </w:r>
    </w:p>
    <w:p w14:paraId="177CE1A0"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secrecy;</w:t>
      </w:r>
    </w:p>
    <w:p w14:paraId="2CE874A5"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changes in peer groups;</w:t>
      </w:r>
    </w:p>
    <w:p w14:paraId="6CCF9649"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signs of violence;</w:t>
      </w:r>
    </w:p>
    <w:p w14:paraId="72C55F22"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sexualised behaviour;</w:t>
      </w:r>
    </w:p>
    <w:p w14:paraId="18DF9BDB"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substance misuse;</w:t>
      </w:r>
    </w:p>
    <w:p w14:paraId="556AE7D0" w14:textId="77777777"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online concerns;</w:t>
      </w:r>
    </w:p>
    <w:p w14:paraId="5D93E013" w14:textId="241240FD" w:rsidR="006942C4" w:rsidRPr="003D7071" w:rsidRDefault="006942C4" w:rsidP="003D7071">
      <w:pPr>
        <w:pStyle w:val="ListParagraph"/>
        <w:numPr>
          <w:ilvl w:val="0"/>
          <w:numId w:val="6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emotional deterioration.</w:t>
      </w:r>
    </w:p>
    <w:p w14:paraId="0D081D50" w14:textId="77777777"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Concerns must be reported to a DSL.</w:t>
      </w:r>
    </w:p>
    <w:p w14:paraId="0B592DEE" w14:textId="77777777" w:rsidR="006942C4" w:rsidRPr="006942C4" w:rsidRDefault="006942C4" w:rsidP="003D7071">
      <w:pPr>
        <w:spacing w:after="160"/>
        <w:rPr>
          <w:rFonts w:asciiTheme="minorHAnsi" w:eastAsia="Aptos" w:hAnsiTheme="minorHAnsi" w:cstheme="minorHAnsi"/>
          <w:kern w:val="2"/>
          <w:lang w:eastAsia="en-US"/>
        </w:rPr>
      </w:pPr>
    </w:p>
    <w:p w14:paraId="7743A8D9" w14:textId="4BEC160C" w:rsidR="006942C4" w:rsidRPr="006942C4" w:rsidRDefault="006942C4" w:rsidP="003D7071">
      <w:pPr>
        <w:spacing w:after="160"/>
        <w:rPr>
          <w:rFonts w:asciiTheme="minorHAnsi" w:eastAsia="Aptos" w:hAnsiTheme="minorHAnsi" w:cstheme="minorHAnsi"/>
          <w:b/>
          <w:bCs/>
          <w:kern w:val="2"/>
          <w:lang w:eastAsia="en-US"/>
        </w:rPr>
      </w:pPr>
      <w:r w:rsidRPr="006942C4">
        <w:rPr>
          <w:rFonts w:asciiTheme="minorHAnsi" w:eastAsia="Aptos" w:hAnsiTheme="minorHAnsi" w:cstheme="minorHAnsi"/>
          <w:b/>
          <w:bCs/>
          <w:kern w:val="2"/>
          <w:lang w:eastAsia="en-US"/>
        </w:rPr>
        <w:t xml:space="preserve">18. </w:t>
      </w:r>
      <w:r w:rsidRPr="003D7071">
        <w:rPr>
          <w:rFonts w:asciiTheme="minorHAnsi" w:eastAsia="Aptos" w:hAnsiTheme="minorHAnsi" w:cstheme="minorHAnsi"/>
          <w:b/>
          <w:bCs/>
          <w:kern w:val="2"/>
          <w:lang w:eastAsia="en-US"/>
        </w:rPr>
        <w:t xml:space="preserve">   </w:t>
      </w:r>
      <w:r w:rsidRPr="006942C4">
        <w:rPr>
          <w:rFonts w:asciiTheme="minorHAnsi" w:eastAsia="Aptos" w:hAnsiTheme="minorHAnsi" w:cstheme="minorHAnsi"/>
          <w:b/>
          <w:bCs/>
          <w:kern w:val="2"/>
          <w:lang w:eastAsia="en-US"/>
        </w:rPr>
        <w:t>Children Missing from Education / Missing from Provision</w:t>
      </w:r>
    </w:p>
    <w:p w14:paraId="79B17F2B" w14:textId="77777777" w:rsidR="006942C4" w:rsidRPr="006942C4" w:rsidRDefault="006942C4" w:rsidP="003D7071">
      <w:pPr>
        <w:spacing w:after="160"/>
        <w:rPr>
          <w:rFonts w:asciiTheme="minorHAnsi" w:eastAsia="Aptos" w:hAnsiTheme="minorHAnsi" w:cstheme="minorHAnsi"/>
          <w:kern w:val="2"/>
          <w:lang w:eastAsia="en-US"/>
        </w:rPr>
      </w:pPr>
    </w:p>
    <w:p w14:paraId="2D3627FC" w14:textId="6C4F57C5"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Path Hill Outdoors recognises that missing episodes can be an indicator of safeguarding risk.</w:t>
      </w:r>
    </w:p>
    <w:p w14:paraId="124A7915" w14:textId="3AE717EE"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The separate Going Missing Procedures set out the immediate actions required when a student goes missing from Path Hill provision.</w:t>
      </w:r>
    </w:p>
    <w:p w14:paraId="67DC9EBB" w14:textId="3E35CB10"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lastRenderedPageBreak/>
        <w:t>Where a child repeatedly fails to attend, leaves provision unexpectedly or is missing from education, staff must consider whether this indicates:</w:t>
      </w:r>
    </w:p>
    <w:p w14:paraId="15C25297"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risk;</w:t>
      </w:r>
    </w:p>
    <w:p w14:paraId="5AE7187C"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exploitation;</w:t>
      </w:r>
    </w:p>
    <w:p w14:paraId="6EA33EA3"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family difficulties;</w:t>
      </w:r>
    </w:p>
    <w:p w14:paraId="07A6DB25"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bullying;</w:t>
      </w:r>
    </w:p>
    <w:p w14:paraId="2731CB85"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mental health difficulties;</w:t>
      </w:r>
    </w:p>
    <w:p w14:paraId="3C59862F"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disengagement;</w:t>
      </w:r>
    </w:p>
    <w:p w14:paraId="517D7CE2"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unsafe travel arrangements;</w:t>
      </w:r>
    </w:p>
    <w:p w14:paraId="562CD2B3" w14:textId="77777777" w:rsidR="006942C4" w:rsidRPr="003D7071" w:rsidRDefault="006942C4" w:rsidP="003D7071">
      <w:pPr>
        <w:pStyle w:val="ListParagraph"/>
        <w:numPr>
          <w:ilvl w:val="0"/>
          <w:numId w:val="6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other unmet need.</w:t>
      </w:r>
    </w:p>
    <w:p w14:paraId="109C0CC0" w14:textId="77777777" w:rsidR="006942C4" w:rsidRPr="006942C4" w:rsidRDefault="006942C4" w:rsidP="003D7071">
      <w:pPr>
        <w:spacing w:after="160"/>
        <w:rPr>
          <w:rFonts w:asciiTheme="minorHAnsi" w:eastAsia="Aptos" w:hAnsiTheme="minorHAnsi" w:cstheme="minorHAnsi"/>
          <w:kern w:val="2"/>
          <w:lang w:eastAsia="en-US"/>
        </w:rPr>
      </w:pPr>
    </w:p>
    <w:p w14:paraId="537E0F40" w14:textId="30BBEC85" w:rsidR="006942C4" w:rsidRPr="003D7071"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Where appropriate, concerns will be shared with the commissioning school, local authority or other relevant professional.</w:t>
      </w:r>
    </w:p>
    <w:p w14:paraId="6779AF74" w14:textId="77777777" w:rsidR="00D41AEF" w:rsidRPr="006942C4" w:rsidRDefault="00D41AEF" w:rsidP="003D7071">
      <w:pPr>
        <w:spacing w:after="160"/>
        <w:rPr>
          <w:rFonts w:asciiTheme="minorHAnsi" w:eastAsia="Aptos" w:hAnsiTheme="minorHAnsi" w:cstheme="minorHAnsi"/>
          <w:kern w:val="2"/>
          <w:lang w:eastAsia="en-US"/>
        </w:rPr>
      </w:pPr>
    </w:p>
    <w:p w14:paraId="261BF925" w14:textId="1998CEBE" w:rsidR="006942C4" w:rsidRPr="006942C4" w:rsidRDefault="006942C4" w:rsidP="003D7071">
      <w:pPr>
        <w:spacing w:after="160"/>
        <w:rPr>
          <w:rFonts w:asciiTheme="minorHAnsi" w:eastAsia="Aptos" w:hAnsiTheme="minorHAnsi" w:cstheme="minorHAnsi"/>
          <w:b/>
          <w:bCs/>
          <w:kern w:val="2"/>
          <w:lang w:eastAsia="en-US"/>
        </w:rPr>
      </w:pPr>
      <w:r w:rsidRPr="006942C4">
        <w:rPr>
          <w:rFonts w:asciiTheme="minorHAnsi" w:eastAsia="Aptos" w:hAnsiTheme="minorHAnsi" w:cstheme="minorHAnsi"/>
          <w:b/>
          <w:bCs/>
          <w:kern w:val="2"/>
          <w:lang w:eastAsia="en-US"/>
        </w:rPr>
        <w:t>19.</w:t>
      </w:r>
      <w:r w:rsidR="00D41AEF" w:rsidRPr="003D7071">
        <w:rPr>
          <w:rFonts w:asciiTheme="minorHAnsi" w:eastAsia="Aptos" w:hAnsiTheme="minorHAnsi" w:cstheme="minorHAnsi"/>
          <w:b/>
          <w:bCs/>
          <w:kern w:val="2"/>
          <w:lang w:eastAsia="en-US"/>
        </w:rPr>
        <w:t xml:space="preserve">  </w:t>
      </w:r>
      <w:r w:rsidRPr="006942C4">
        <w:rPr>
          <w:rFonts w:asciiTheme="minorHAnsi" w:eastAsia="Aptos" w:hAnsiTheme="minorHAnsi" w:cstheme="minorHAnsi"/>
          <w:b/>
          <w:bCs/>
          <w:kern w:val="2"/>
          <w:lang w:eastAsia="en-US"/>
        </w:rPr>
        <w:t xml:space="preserve"> Children Without a School Placement / EOTAS / Elective Home Education</w:t>
      </w:r>
    </w:p>
    <w:p w14:paraId="1A31D3B0" w14:textId="77777777" w:rsidR="006942C4" w:rsidRPr="006942C4" w:rsidRDefault="006942C4" w:rsidP="003D7071">
      <w:pPr>
        <w:spacing w:after="160"/>
        <w:rPr>
          <w:rFonts w:asciiTheme="minorHAnsi" w:eastAsia="Aptos" w:hAnsiTheme="minorHAnsi" w:cstheme="minorHAnsi"/>
          <w:kern w:val="2"/>
          <w:lang w:eastAsia="en-US"/>
        </w:rPr>
      </w:pPr>
    </w:p>
    <w:p w14:paraId="10A3B108" w14:textId="16401A41"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Path Hill Outdoors works with some children who may not have a conventional school placement.</w:t>
      </w:r>
    </w:p>
    <w:p w14:paraId="77907301" w14:textId="343BF12D"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This may include children receiving EOTAS provision or children who are electively home educated.</w:t>
      </w:r>
    </w:p>
    <w:p w14:paraId="3454ABA2" w14:textId="06D62621"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Where Path Hill is one of the main professional organisations regularly seeing a child, staff must remain alert to changes in:</w:t>
      </w:r>
    </w:p>
    <w:p w14:paraId="2F4925EB"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behaviour;</w:t>
      </w:r>
    </w:p>
    <w:p w14:paraId="24406776"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appearance;</w:t>
      </w:r>
    </w:p>
    <w:p w14:paraId="55CDF175"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mood;</w:t>
      </w:r>
    </w:p>
    <w:p w14:paraId="58B4FC4E"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attendance;</w:t>
      </w:r>
    </w:p>
    <w:p w14:paraId="32401E45"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relationships;</w:t>
      </w:r>
    </w:p>
    <w:p w14:paraId="60D6000D"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communication;</w:t>
      </w:r>
    </w:p>
    <w:p w14:paraId="0CCCDB67"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physical wellbeing;</w:t>
      </w:r>
    </w:p>
    <w:p w14:paraId="2A09A861" w14:textId="77777777"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emotional wellbeing;</w:t>
      </w:r>
    </w:p>
    <w:p w14:paraId="7DB3C28F" w14:textId="6F0063FD" w:rsidR="006942C4" w:rsidRPr="003D7071" w:rsidRDefault="006942C4" w:rsidP="003D7071">
      <w:pPr>
        <w:pStyle w:val="ListParagraph"/>
        <w:numPr>
          <w:ilvl w:val="0"/>
          <w:numId w:val="6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child's account of life outside Path Hill.</w:t>
      </w:r>
    </w:p>
    <w:p w14:paraId="3626D5DE" w14:textId="7D08D68B"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Where there is another education provider or professional involved, Path Hill will share relevant information appropriately.</w:t>
      </w:r>
    </w:p>
    <w:p w14:paraId="6E466DC0" w14:textId="571B9997" w:rsidR="006942C4"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Where there is no school or other professional able to receive the concern, the DSL will consider contacting the relevant local authority safeguarding service.</w:t>
      </w:r>
    </w:p>
    <w:p w14:paraId="3F3CB4D8" w14:textId="1E5EF21E" w:rsidR="00D41AEF" w:rsidRPr="006942C4" w:rsidRDefault="006942C4" w:rsidP="003D7071">
      <w:pPr>
        <w:spacing w:after="160"/>
        <w:rPr>
          <w:rFonts w:asciiTheme="minorHAnsi" w:eastAsia="Aptos" w:hAnsiTheme="minorHAnsi" w:cstheme="minorHAnsi"/>
          <w:kern w:val="2"/>
          <w:lang w:eastAsia="en-US"/>
        </w:rPr>
      </w:pPr>
      <w:r w:rsidRPr="006942C4">
        <w:rPr>
          <w:rFonts w:asciiTheme="minorHAnsi" w:eastAsia="Aptos" w:hAnsiTheme="minorHAnsi" w:cstheme="minorHAnsi"/>
          <w:kern w:val="2"/>
          <w:lang w:eastAsia="en-US"/>
        </w:rPr>
        <w:t>Path Hill will not assume that responsibility for safeguarding rests solely with another organisation simply because that organisation commissioned the provision.</w:t>
      </w:r>
    </w:p>
    <w:p w14:paraId="3700F651" w14:textId="7547DA20"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lastRenderedPageBreak/>
        <w:t xml:space="preserve">20.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Self-Harm and Suicidal Behaviour</w:t>
      </w:r>
    </w:p>
    <w:p w14:paraId="3AF652CC" w14:textId="77777777" w:rsidR="00D41AEF" w:rsidRPr="00D41AEF" w:rsidRDefault="00D41AEF" w:rsidP="003D7071">
      <w:pPr>
        <w:spacing w:after="160"/>
        <w:rPr>
          <w:rFonts w:asciiTheme="minorHAnsi" w:eastAsia="Aptos" w:hAnsiTheme="minorHAnsi" w:cstheme="minorHAnsi"/>
          <w:kern w:val="2"/>
          <w:lang w:eastAsia="en-US"/>
        </w:rPr>
      </w:pPr>
    </w:p>
    <w:p w14:paraId="414AAB9F" w14:textId="6087EC24"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self-harm as behaviour that may indicate significant distress.</w:t>
      </w:r>
    </w:p>
    <w:p w14:paraId="5FAE1C84" w14:textId="597B1E48"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Possible indicators include:</w:t>
      </w:r>
    </w:p>
    <w:p w14:paraId="3588DA88"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cutting;</w:t>
      </w:r>
    </w:p>
    <w:p w14:paraId="5E34606E"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scratching;</w:t>
      </w:r>
    </w:p>
    <w:p w14:paraId="1A6451AD"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burning;</w:t>
      </w:r>
    </w:p>
    <w:p w14:paraId="159E1B0A"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hitting or bruising oneself;</w:t>
      </w:r>
    </w:p>
    <w:p w14:paraId="6D800328"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ligature-related behaviour;</w:t>
      </w:r>
    </w:p>
    <w:p w14:paraId="6305FC08"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risky behaviour;</w:t>
      </w:r>
    </w:p>
    <w:p w14:paraId="77A2AB53"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overdose or ingestion;</w:t>
      </w:r>
    </w:p>
    <w:p w14:paraId="369388FD"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disordered eating;</w:t>
      </w:r>
    </w:p>
    <w:p w14:paraId="54FB12DF"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substance misuse;</w:t>
      </w:r>
    </w:p>
    <w:p w14:paraId="3F0FE15C" w14:textId="77777777" w:rsidR="00D41AEF" w:rsidRPr="003D7071" w:rsidRDefault="00D41AEF" w:rsidP="003D7071">
      <w:pPr>
        <w:pStyle w:val="ListParagraph"/>
        <w:numPr>
          <w:ilvl w:val="0"/>
          <w:numId w:val="6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significant changes in emotional presentation.</w:t>
      </w:r>
    </w:p>
    <w:p w14:paraId="5F4552EC" w14:textId="77777777" w:rsidR="00D41AEF" w:rsidRPr="00D41AEF" w:rsidRDefault="00D41AEF" w:rsidP="003D7071">
      <w:pPr>
        <w:spacing w:after="160"/>
        <w:rPr>
          <w:rFonts w:asciiTheme="minorHAnsi" w:eastAsia="Aptos" w:hAnsiTheme="minorHAnsi" w:cstheme="minorHAnsi"/>
          <w:kern w:val="2"/>
          <w:lang w:eastAsia="en-US"/>
        </w:rPr>
      </w:pPr>
    </w:p>
    <w:p w14:paraId="4F65F7F1" w14:textId="677EB544"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Any disclosure or significant concern about self-harm or suicidal thoughts must be reported to a DSL.</w:t>
      </w:r>
    </w:p>
    <w:p w14:paraId="27BD262F" w14:textId="02FCCE18"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w:t>
      </w:r>
    </w:p>
    <w:p w14:paraId="1E6E8DE7"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remain calm;</w:t>
      </w:r>
    </w:p>
    <w:p w14:paraId="12468C92"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listen;</w:t>
      </w:r>
    </w:p>
    <w:p w14:paraId="378B729D"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take the concern seriously;</w:t>
      </w:r>
    </w:p>
    <w:p w14:paraId="7BB8C600"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 judgement;</w:t>
      </w:r>
    </w:p>
    <w:p w14:paraId="7A90ED73"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not promise confidentiality;</w:t>
      </w:r>
    </w:p>
    <w:p w14:paraId="24F253EF" w14:textId="77777777" w:rsidR="00D41AEF" w:rsidRPr="003D7071" w:rsidRDefault="00D41AEF" w:rsidP="003D7071">
      <w:pPr>
        <w:pStyle w:val="ListParagraph"/>
        <w:numPr>
          <w:ilvl w:val="0"/>
          <w:numId w:val="6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report the concern promptly.</w:t>
      </w:r>
    </w:p>
    <w:p w14:paraId="7F8AB4BD" w14:textId="77777777" w:rsidR="00D41AEF" w:rsidRPr="00D41AEF" w:rsidRDefault="00D41AEF" w:rsidP="003D7071">
      <w:pPr>
        <w:spacing w:after="160"/>
        <w:rPr>
          <w:rFonts w:asciiTheme="minorHAnsi" w:eastAsia="Aptos" w:hAnsiTheme="minorHAnsi" w:cstheme="minorHAnsi"/>
          <w:kern w:val="2"/>
          <w:lang w:eastAsia="en-US"/>
        </w:rPr>
      </w:pPr>
    </w:p>
    <w:p w14:paraId="7048038D" w14:textId="602BB521"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there is an immediate risk of serious harm or suicide, emergency services should be contacted as appropriate.</w:t>
      </w:r>
    </w:p>
    <w:p w14:paraId="15BD35A8"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DSL will consider appropriate information sharing with parents/carers and relevant professionals, taking account of the child's safety and best interests.</w:t>
      </w:r>
    </w:p>
    <w:p w14:paraId="1750BA03" w14:textId="77777777" w:rsidR="00D41AEF" w:rsidRPr="00D41AEF" w:rsidRDefault="00D41AEF" w:rsidP="003D7071">
      <w:pPr>
        <w:spacing w:after="160"/>
        <w:rPr>
          <w:rFonts w:asciiTheme="minorHAnsi" w:eastAsia="Aptos" w:hAnsiTheme="minorHAnsi" w:cstheme="minorHAnsi"/>
          <w:kern w:val="2"/>
          <w:lang w:eastAsia="en-US"/>
        </w:rPr>
      </w:pPr>
    </w:p>
    <w:p w14:paraId="0EFCBA71" w14:textId="4C11B39C"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21.</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 xml:space="preserve"> Domestic Abuse</w:t>
      </w:r>
    </w:p>
    <w:p w14:paraId="1089411E" w14:textId="77777777" w:rsidR="00D41AEF" w:rsidRPr="00D41AEF" w:rsidRDefault="00D41AEF" w:rsidP="003D7071">
      <w:pPr>
        <w:spacing w:after="160"/>
        <w:rPr>
          <w:rFonts w:asciiTheme="minorHAnsi" w:eastAsia="Aptos" w:hAnsiTheme="minorHAnsi" w:cstheme="minorHAnsi"/>
          <w:kern w:val="2"/>
          <w:lang w:eastAsia="en-US"/>
        </w:rPr>
      </w:pPr>
    </w:p>
    <w:p w14:paraId="4F44F380" w14:textId="5E2442A2"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Children can be victims of domestic abuse even where they are not directly assaulted.</w:t>
      </w:r>
    </w:p>
    <w:p w14:paraId="2A6AB7C7" w14:textId="301D2E53"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 child may experience domestic abuse by seeing, hearing or experiencing its effects.</w:t>
      </w:r>
    </w:p>
    <w:p w14:paraId="6AF44394" w14:textId="6A86E816"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consider the impact of domestic abuse on:</w:t>
      </w:r>
    </w:p>
    <w:p w14:paraId="37D177EE" w14:textId="77777777"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emotional wellbeing;</w:t>
      </w:r>
    </w:p>
    <w:p w14:paraId="79F2C657" w14:textId="77777777"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behaviour;</w:t>
      </w:r>
    </w:p>
    <w:p w14:paraId="71AFF27C" w14:textId="77777777"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attendance;</w:t>
      </w:r>
    </w:p>
    <w:p w14:paraId="05F67B0F" w14:textId="77777777"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relationships;</w:t>
      </w:r>
    </w:p>
    <w:p w14:paraId="5BDB933D" w14:textId="77777777"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physical safety;</w:t>
      </w:r>
    </w:p>
    <w:p w14:paraId="1EBC9663" w14:textId="339027FA" w:rsidR="00D41AEF" w:rsidRPr="003D7071" w:rsidRDefault="00D41AEF" w:rsidP="003D7071">
      <w:pPr>
        <w:pStyle w:val="ListParagraph"/>
        <w:numPr>
          <w:ilvl w:val="0"/>
          <w:numId w:val="6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ability to engage in education.</w:t>
      </w:r>
    </w:p>
    <w:p w14:paraId="55C4F7DD" w14:textId="3C5A701F"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Concerns must be reported to a DSL.</w:t>
      </w:r>
    </w:p>
    <w:p w14:paraId="0065AFC2"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Path Hill receives information about domestic abuse, the DSL will consider the relevant local safeguarding response.</w:t>
      </w:r>
    </w:p>
    <w:p w14:paraId="6E6EF790" w14:textId="77777777" w:rsidR="00D41AEF" w:rsidRPr="00D41AEF" w:rsidRDefault="00D41AEF" w:rsidP="003D7071">
      <w:pPr>
        <w:spacing w:after="160"/>
        <w:rPr>
          <w:rFonts w:asciiTheme="minorHAnsi" w:eastAsia="Aptos" w:hAnsiTheme="minorHAnsi" w:cstheme="minorHAnsi"/>
          <w:kern w:val="2"/>
          <w:lang w:eastAsia="en-US"/>
        </w:rPr>
      </w:pPr>
    </w:p>
    <w:p w14:paraId="321C2EEC" w14:textId="10F06EC1"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22.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Honour-Based Abuse and Female Genital Mutilation</w:t>
      </w:r>
    </w:p>
    <w:p w14:paraId="7E40E4E1" w14:textId="77777777" w:rsidR="00D41AEF" w:rsidRPr="00D41AEF" w:rsidRDefault="00D41AEF" w:rsidP="003D7071">
      <w:pPr>
        <w:spacing w:after="160"/>
        <w:rPr>
          <w:rFonts w:asciiTheme="minorHAnsi" w:eastAsia="Aptos" w:hAnsiTheme="minorHAnsi" w:cstheme="minorHAnsi"/>
          <w:kern w:val="2"/>
          <w:lang w:eastAsia="en-US"/>
        </w:rPr>
      </w:pPr>
    </w:p>
    <w:p w14:paraId="0DF9A121" w14:textId="2F11909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So-called honour-based abuse includes abuse committed to protect or defend perceived family or community honour.</w:t>
      </w:r>
    </w:p>
    <w:p w14:paraId="3CA71FB1"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It can include:</w:t>
      </w:r>
    </w:p>
    <w:p w14:paraId="7277A5AF" w14:textId="77777777" w:rsidR="00D41AEF" w:rsidRPr="00D41AEF" w:rsidRDefault="00D41AEF" w:rsidP="003D7071">
      <w:pPr>
        <w:spacing w:after="160"/>
        <w:rPr>
          <w:rFonts w:asciiTheme="minorHAnsi" w:eastAsia="Aptos" w:hAnsiTheme="minorHAnsi" w:cstheme="minorHAnsi"/>
          <w:kern w:val="2"/>
          <w:lang w:eastAsia="en-US"/>
        </w:rPr>
      </w:pPr>
    </w:p>
    <w:p w14:paraId="731C295A" w14:textId="77777777" w:rsidR="00D41AEF" w:rsidRPr="003D7071" w:rsidRDefault="00D41AEF" w:rsidP="003D7071">
      <w:pPr>
        <w:pStyle w:val="ListParagraph"/>
        <w:numPr>
          <w:ilvl w:val="0"/>
          <w:numId w:val="6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forced marriage;</w:t>
      </w:r>
    </w:p>
    <w:p w14:paraId="1A6B486D" w14:textId="77777777" w:rsidR="00D41AEF" w:rsidRPr="003D7071" w:rsidRDefault="00D41AEF" w:rsidP="003D7071">
      <w:pPr>
        <w:pStyle w:val="ListParagraph"/>
        <w:numPr>
          <w:ilvl w:val="0"/>
          <w:numId w:val="6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female genital mutilation;</w:t>
      </w:r>
    </w:p>
    <w:p w14:paraId="6E837581" w14:textId="1C96F4B1" w:rsidR="00D41AEF" w:rsidRPr="003D7071" w:rsidRDefault="00D41AEF" w:rsidP="003D7071">
      <w:pPr>
        <w:pStyle w:val="ListParagraph"/>
        <w:numPr>
          <w:ilvl w:val="0"/>
          <w:numId w:val="6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other forms of coercion, violence or control.</w:t>
      </w:r>
    </w:p>
    <w:p w14:paraId="5BD10C4A" w14:textId="6635E75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must report con</w:t>
      </w:r>
      <w:r w:rsidRPr="003D7071">
        <w:rPr>
          <w:rFonts w:asciiTheme="minorHAnsi" w:eastAsia="Aptos" w:hAnsiTheme="minorHAnsi" w:cstheme="minorHAnsi"/>
          <w:kern w:val="2"/>
          <w:lang w:eastAsia="en-US"/>
        </w:rPr>
        <w:t>c</w:t>
      </w:r>
      <w:r w:rsidRPr="00D41AEF">
        <w:rPr>
          <w:rFonts w:asciiTheme="minorHAnsi" w:eastAsia="Aptos" w:hAnsiTheme="minorHAnsi" w:cstheme="minorHAnsi"/>
          <w:kern w:val="2"/>
          <w:lang w:eastAsia="en-US"/>
        </w:rPr>
        <w:t>erns to a DSL immediately.</w:t>
      </w:r>
    </w:p>
    <w:p w14:paraId="6375EFFD" w14:textId="3CF9DC69"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Female genital mutilation is illegal in the UK.</w:t>
      </w:r>
    </w:p>
    <w:p w14:paraId="3E8495DA"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a concern indicates that a child may be at risk, the DSL will follow the relevant local safeguarding procedures and seek advice from Children's Social Care and/or the police where appropriate.</w:t>
      </w:r>
    </w:p>
    <w:p w14:paraId="7F7596F8" w14:textId="77777777" w:rsidR="00D41AEF" w:rsidRPr="00D41AEF" w:rsidRDefault="00D41AEF" w:rsidP="003D7071">
      <w:pPr>
        <w:spacing w:after="160"/>
        <w:rPr>
          <w:rFonts w:asciiTheme="minorHAnsi" w:eastAsia="Aptos" w:hAnsiTheme="minorHAnsi" w:cstheme="minorHAnsi"/>
          <w:b/>
          <w:bCs/>
          <w:kern w:val="2"/>
          <w:lang w:eastAsia="en-US"/>
        </w:rPr>
      </w:pPr>
    </w:p>
    <w:p w14:paraId="5D2DB2EF" w14:textId="2FAB2271"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23.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Preventing Radicalisation and Extremism</w:t>
      </w:r>
    </w:p>
    <w:p w14:paraId="3D366AFE" w14:textId="77777777" w:rsidR="00D41AEF" w:rsidRPr="00D41AEF" w:rsidRDefault="00D41AEF" w:rsidP="003D7071">
      <w:pPr>
        <w:spacing w:after="160"/>
        <w:rPr>
          <w:rFonts w:asciiTheme="minorHAnsi" w:eastAsia="Aptos" w:hAnsiTheme="minorHAnsi" w:cstheme="minorHAnsi"/>
          <w:kern w:val="2"/>
          <w:lang w:eastAsia="en-US"/>
        </w:rPr>
      </w:pPr>
    </w:p>
    <w:p w14:paraId="5CCBCBC4" w14:textId="53551E65"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its responsibility to safeguard children from the risk of being drawn into terrorism or extremist activity.</w:t>
      </w:r>
    </w:p>
    <w:p w14:paraId="073D6752" w14:textId="037BDE43"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report concerns such as:</w:t>
      </w:r>
    </w:p>
    <w:p w14:paraId="59B17A65"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significant changes in behaviour or ideology;</w:t>
      </w:r>
    </w:p>
    <w:p w14:paraId="08B16B15"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expressions of support for terrorism;</w:t>
      </w:r>
    </w:p>
    <w:p w14:paraId="1965B7CF"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concerning online activity;</w:t>
      </w:r>
    </w:p>
    <w:p w14:paraId="6E4935FF"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attempts to draw others into extremist activity;</w:t>
      </w:r>
    </w:p>
    <w:p w14:paraId="09A96184"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increasing isolation combined with extremist influence;</w:t>
      </w:r>
    </w:p>
    <w:p w14:paraId="420EAB64" w14:textId="77777777" w:rsidR="00D41AEF" w:rsidRPr="003D7071" w:rsidRDefault="00D41AEF" w:rsidP="003D7071">
      <w:pPr>
        <w:pStyle w:val="ListParagraph"/>
        <w:numPr>
          <w:ilvl w:val="0"/>
          <w:numId w:val="6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concerning contact with extremist individuals or groups.</w:t>
      </w:r>
    </w:p>
    <w:p w14:paraId="47D1FC23" w14:textId="77777777" w:rsidR="00D41AEF" w:rsidRPr="00D41AEF" w:rsidRDefault="00D41AEF" w:rsidP="003D7071">
      <w:pPr>
        <w:spacing w:after="160"/>
        <w:rPr>
          <w:rFonts w:asciiTheme="minorHAnsi" w:eastAsia="Aptos" w:hAnsiTheme="minorHAnsi" w:cstheme="minorHAnsi"/>
          <w:kern w:val="2"/>
          <w:lang w:eastAsia="en-US"/>
        </w:rPr>
      </w:pPr>
    </w:p>
    <w:p w14:paraId="0D584278" w14:textId="2A1A40F1"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Concerns must be reported to a DSL.</w:t>
      </w:r>
    </w:p>
    <w:p w14:paraId="0DFAC04D"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DSL will consider the appropriate response, including referral through local Prevent arrangements where appropriate.</w:t>
      </w:r>
    </w:p>
    <w:p w14:paraId="67B0011E" w14:textId="77777777" w:rsidR="00D41AEF" w:rsidRPr="00D41AEF" w:rsidRDefault="00D41AEF" w:rsidP="003D7071">
      <w:pPr>
        <w:spacing w:after="160"/>
        <w:rPr>
          <w:rFonts w:asciiTheme="minorHAnsi" w:eastAsia="Aptos" w:hAnsiTheme="minorHAnsi" w:cstheme="minorHAnsi"/>
          <w:kern w:val="2"/>
          <w:lang w:eastAsia="en-US"/>
        </w:rPr>
      </w:pPr>
    </w:p>
    <w:p w14:paraId="6627D01C" w14:textId="70438ACF"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24.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Online Safety</w:t>
      </w:r>
    </w:p>
    <w:p w14:paraId="2067B7D0" w14:textId="77777777" w:rsidR="00D41AEF" w:rsidRPr="00D41AEF" w:rsidRDefault="00D41AEF" w:rsidP="003D7071">
      <w:pPr>
        <w:spacing w:after="160"/>
        <w:rPr>
          <w:rFonts w:asciiTheme="minorHAnsi" w:eastAsia="Aptos" w:hAnsiTheme="minorHAnsi" w:cstheme="minorHAnsi"/>
          <w:kern w:val="2"/>
          <w:lang w:eastAsia="en-US"/>
        </w:rPr>
      </w:pPr>
    </w:p>
    <w:p w14:paraId="0AA4B7AB" w14:textId="3B7B38D9"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Online safeguarding forms part of the overall safeguarding responsibility of Path Hill Outdoors.</w:t>
      </w:r>
    </w:p>
    <w:p w14:paraId="29A8000C" w14:textId="6A3113EB"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Risks may include:</w:t>
      </w:r>
    </w:p>
    <w:p w14:paraId="555AED95" w14:textId="7E8FD3E2" w:rsidR="00D41AEF" w:rsidRPr="00D41AEF" w:rsidRDefault="00D41AEF" w:rsidP="003D7071">
      <w:pPr>
        <w:spacing w:after="160"/>
        <w:rPr>
          <w:rFonts w:asciiTheme="minorHAnsi" w:eastAsia="Aptos" w:hAnsiTheme="minorHAnsi" w:cstheme="minorHAnsi"/>
          <w:kern w:val="2"/>
          <w:u w:val="single"/>
          <w:lang w:eastAsia="en-US"/>
        </w:rPr>
      </w:pPr>
      <w:r w:rsidRPr="00D41AEF">
        <w:rPr>
          <w:rFonts w:asciiTheme="minorHAnsi" w:eastAsia="Aptos" w:hAnsiTheme="minorHAnsi" w:cstheme="minorHAnsi"/>
          <w:kern w:val="2"/>
          <w:u w:val="single"/>
          <w:lang w:eastAsia="en-US"/>
        </w:rPr>
        <w:t>Content</w:t>
      </w:r>
    </w:p>
    <w:p w14:paraId="2A1B11B6" w14:textId="6EC07CE9"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Exposure to:</w:t>
      </w:r>
    </w:p>
    <w:p w14:paraId="6B834D41"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pornography;</w:t>
      </w:r>
    </w:p>
    <w:p w14:paraId="2737A429"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violent material;</w:t>
      </w:r>
    </w:p>
    <w:p w14:paraId="1CA181F4"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self-harm content;</w:t>
      </w:r>
    </w:p>
    <w:p w14:paraId="7B0324EF"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suicide content;</w:t>
      </w:r>
    </w:p>
    <w:p w14:paraId="42ACE6FA"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racist or discriminatory material;</w:t>
      </w:r>
    </w:p>
    <w:p w14:paraId="7E25CBEC"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misogynistic material;</w:t>
      </w:r>
    </w:p>
    <w:p w14:paraId="0B0D2B67"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extremist content;</w:t>
      </w:r>
    </w:p>
    <w:p w14:paraId="1346BBE7" w14:textId="77777777" w:rsidR="00D41AEF" w:rsidRPr="003D7071" w:rsidRDefault="00D41AEF" w:rsidP="003D7071">
      <w:pPr>
        <w:pStyle w:val="ListParagraph"/>
        <w:numPr>
          <w:ilvl w:val="0"/>
          <w:numId w:val="6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misinformation or disinformation.</w:t>
      </w:r>
    </w:p>
    <w:p w14:paraId="6262C36B" w14:textId="05EBF75F" w:rsidR="00D41AEF" w:rsidRPr="00D41AEF" w:rsidRDefault="00D41AEF" w:rsidP="003D7071">
      <w:pPr>
        <w:spacing w:after="160"/>
        <w:rPr>
          <w:rFonts w:asciiTheme="minorHAnsi" w:eastAsia="Aptos" w:hAnsiTheme="minorHAnsi" w:cstheme="minorHAnsi"/>
          <w:kern w:val="2"/>
          <w:u w:val="single"/>
          <w:lang w:eastAsia="en-US"/>
        </w:rPr>
      </w:pPr>
      <w:r w:rsidRPr="00D41AEF">
        <w:rPr>
          <w:rFonts w:asciiTheme="minorHAnsi" w:eastAsia="Aptos" w:hAnsiTheme="minorHAnsi" w:cstheme="minorHAnsi"/>
          <w:kern w:val="2"/>
          <w:u w:val="single"/>
          <w:lang w:eastAsia="en-US"/>
        </w:rPr>
        <w:t>Contact</w:t>
      </w:r>
    </w:p>
    <w:p w14:paraId="69F87022" w14:textId="236A4D4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Cont</w:t>
      </w:r>
      <w:r w:rsidRPr="003D7071">
        <w:rPr>
          <w:rFonts w:asciiTheme="minorHAnsi" w:eastAsia="Aptos" w:hAnsiTheme="minorHAnsi" w:cstheme="minorHAnsi"/>
          <w:kern w:val="2"/>
          <w:lang w:eastAsia="en-US"/>
        </w:rPr>
        <w:t>a</w:t>
      </w:r>
      <w:r w:rsidRPr="00D41AEF">
        <w:rPr>
          <w:rFonts w:asciiTheme="minorHAnsi" w:eastAsia="Aptos" w:hAnsiTheme="minorHAnsi" w:cstheme="minorHAnsi"/>
          <w:kern w:val="2"/>
          <w:lang w:eastAsia="en-US"/>
        </w:rPr>
        <w:t>ct with:</w:t>
      </w:r>
    </w:p>
    <w:p w14:paraId="7AF2B97E" w14:textId="77777777" w:rsidR="00D41AEF" w:rsidRPr="003D7071" w:rsidRDefault="00D41AEF" w:rsidP="003D7071">
      <w:pPr>
        <w:pStyle w:val="ListParagraph"/>
        <w:numPr>
          <w:ilvl w:val="0"/>
          <w:numId w:val="7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adults posing as children;</w:t>
      </w:r>
    </w:p>
    <w:p w14:paraId="4CC31241" w14:textId="77777777" w:rsidR="00D41AEF" w:rsidRPr="003D7071" w:rsidRDefault="00D41AEF" w:rsidP="003D7071">
      <w:pPr>
        <w:pStyle w:val="ListParagraph"/>
        <w:numPr>
          <w:ilvl w:val="0"/>
          <w:numId w:val="7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groomers;</w:t>
      </w:r>
    </w:p>
    <w:p w14:paraId="72A02EA3" w14:textId="77777777" w:rsidR="00D41AEF" w:rsidRPr="003D7071" w:rsidRDefault="00D41AEF" w:rsidP="003D7071">
      <w:pPr>
        <w:pStyle w:val="ListParagraph"/>
        <w:numPr>
          <w:ilvl w:val="0"/>
          <w:numId w:val="7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exploiters;</w:t>
      </w:r>
    </w:p>
    <w:p w14:paraId="062A1A0E" w14:textId="77777777" w:rsidR="00D41AEF" w:rsidRPr="003D7071" w:rsidRDefault="00D41AEF" w:rsidP="003D7071">
      <w:pPr>
        <w:pStyle w:val="ListParagraph"/>
        <w:numPr>
          <w:ilvl w:val="0"/>
          <w:numId w:val="70"/>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peers engaging in harmful behaviour.</w:t>
      </w:r>
    </w:p>
    <w:p w14:paraId="7489664B" w14:textId="1270E258" w:rsidR="00D41AEF" w:rsidRPr="00D41AEF" w:rsidRDefault="00D41AEF" w:rsidP="003D7071">
      <w:pPr>
        <w:spacing w:after="160"/>
        <w:rPr>
          <w:rFonts w:asciiTheme="minorHAnsi" w:eastAsia="Aptos" w:hAnsiTheme="minorHAnsi" w:cstheme="minorHAnsi"/>
          <w:kern w:val="2"/>
          <w:u w:val="single"/>
          <w:lang w:eastAsia="en-US"/>
        </w:rPr>
      </w:pPr>
      <w:r w:rsidRPr="00D41AEF">
        <w:rPr>
          <w:rFonts w:asciiTheme="minorHAnsi" w:eastAsia="Aptos" w:hAnsiTheme="minorHAnsi" w:cstheme="minorHAnsi"/>
          <w:kern w:val="2"/>
          <w:u w:val="single"/>
          <w:lang w:eastAsia="en-US"/>
        </w:rPr>
        <w:t>Conduct</w:t>
      </w:r>
    </w:p>
    <w:p w14:paraId="11EABD6A" w14:textId="0FA804A4"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Online behaviour including:</w:t>
      </w:r>
    </w:p>
    <w:p w14:paraId="7571365D"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bullying;</w:t>
      </w:r>
    </w:p>
    <w:p w14:paraId="133F8A18"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harassment;</w:t>
      </w:r>
    </w:p>
    <w:p w14:paraId="07A17B63"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sharing intimate images;</w:t>
      </w:r>
    </w:p>
    <w:p w14:paraId="59072F13"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non-consensual sharing of images;</w:t>
      </w:r>
    </w:p>
    <w:p w14:paraId="03A5C8E4"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coercion;</w:t>
      </w:r>
    </w:p>
    <w:p w14:paraId="0A189644" w14:textId="77777777" w:rsidR="00D41AEF" w:rsidRPr="003D7071" w:rsidRDefault="00D41AEF" w:rsidP="003D7071">
      <w:pPr>
        <w:pStyle w:val="ListParagraph"/>
        <w:numPr>
          <w:ilvl w:val="0"/>
          <w:numId w:val="71"/>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sexual harassment.</w:t>
      </w:r>
    </w:p>
    <w:p w14:paraId="5905B0D3" w14:textId="209B9FD9" w:rsidR="00D41AEF" w:rsidRPr="00D41AEF" w:rsidRDefault="00D41AEF" w:rsidP="003D7071">
      <w:pPr>
        <w:spacing w:after="160"/>
        <w:rPr>
          <w:rFonts w:asciiTheme="minorHAnsi" w:eastAsia="Aptos" w:hAnsiTheme="minorHAnsi" w:cstheme="minorHAnsi"/>
          <w:kern w:val="2"/>
          <w:u w:val="single"/>
          <w:lang w:eastAsia="en-US"/>
        </w:rPr>
      </w:pPr>
      <w:r w:rsidRPr="00D41AEF">
        <w:rPr>
          <w:rFonts w:asciiTheme="minorHAnsi" w:eastAsia="Aptos" w:hAnsiTheme="minorHAnsi" w:cstheme="minorHAnsi"/>
          <w:kern w:val="2"/>
          <w:u w:val="single"/>
          <w:lang w:eastAsia="en-US"/>
        </w:rPr>
        <w:t>Commerce</w:t>
      </w:r>
    </w:p>
    <w:p w14:paraId="00FC47B8" w14:textId="0D5010D1"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Risks including:</w:t>
      </w:r>
    </w:p>
    <w:p w14:paraId="69581211" w14:textId="77777777" w:rsidR="00D41AEF" w:rsidRPr="003D7071" w:rsidRDefault="00D41AEF" w:rsidP="003D7071">
      <w:pPr>
        <w:pStyle w:val="ListParagraph"/>
        <w:numPr>
          <w:ilvl w:val="0"/>
          <w:numId w:val="7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gambling;</w:t>
      </w:r>
    </w:p>
    <w:p w14:paraId="72BA072B" w14:textId="77777777" w:rsidR="00D41AEF" w:rsidRPr="003D7071" w:rsidRDefault="00D41AEF" w:rsidP="003D7071">
      <w:pPr>
        <w:pStyle w:val="ListParagraph"/>
        <w:numPr>
          <w:ilvl w:val="0"/>
          <w:numId w:val="7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scams;</w:t>
      </w:r>
    </w:p>
    <w:p w14:paraId="65B1DEA0" w14:textId="77777777" w:rsidR="00D41AEF" w:rsidRPr="003D7071" w:rsidRDefault="00D41AEF" w:rsidP="003D7071">
      <w:pPr>
        <w:pStyle w:val="ListParagraph"/>
        <w:numPr>
          <w:ilvl w:val="0"/>
          <w:numId w:val="7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financial exploitation;</w:t>
      </w:r>
    </w:p>
    <w:p w14:paraId="73B69071" w14:textId="77777777" w:rsidR="00D41AEF" w:rsidRPr="003D7071" w:rsidRDefault="00D41AEF" w:rsidP="003D7071">
      <w:pPr>
        <w:pStyle w:val="ListParagraph"/>
        <w:numPr>
          <w:ilvl w:val="0"/>
          <w:numId w:val="72"/>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phishing.</w:t>
      </w:r>
    </w:p>
    <w:p w14:paraId="3DD0239B" w14:textId="77777777" w:rsidR="00D41AEF" w:rsidRPr="00D41AEF" w:rsidRDefault="00D41AEF" w:rsidP="003D7071">
      <w:pPr>
        <w:spacing w:after="160"/>
        <w:rPr>
          <w:rFonts w:asciiTheme="minorHAnsi" w:eastAsia="Aptos" w:hAnsiTheme="minorHAnsi" w:cstheme="minorHAnsi"/>
          <w:kern w:val="2"/>
          <w:lang w:eastAsia="en-US"/>
        </w:rPr>
      </w:pPr>
    </w:p>
    <w:p w14:paraId="200F51FF" w14:textId="053FF9BB"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 xml:space="preserve">Path Hill Outdoors' separate </w:t>
      </w:r>
      <w:r w:rsidRPr="003D7071">
        <w:rPr>
          <w:rFonts w:asciiTheme="minorHAnsi" w:eastAsia="Aptos" w:hAnsiTheme="minorHAnsi" w:cstheme="minorHAnsi"/>
          <w:kern w:val="2"/>
          <w:lang w:eastAsia="en-US"/>
        </w:rPr>
        <w:t xml:space="preserve">Online Safety Policy (including safe use of mobile devices) </w:t>
      </w:r>
      <w:r w:rsidRPr="00D41AEF">
        <w:rPr>
          <w:rFonts w:asciiTheme="minorHAnsi" w:eastAsia="Aptos" w:hAnsiTheme="minorHAnsi" w:cstheme="minorHAnsi"/>
          <w:kern w:val="2"/>
          <w:lang w:eastAsia="en-US"/>
        </w:rPr>
        <w:t>provides additional operational guidance.</w:t>
      </w:r>
    </w:p>
    <w:p w14:paraId="7A330AC0" w14:textId="025C2E7D"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organisation currently requires students to hand phones into the office unless an exceptional circumstance or agreed purpose applies.</w:t>
      </w:r>
    </w:p>
    <w:p w14:paraId="1330523A"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report online safeguarding concerns to a DSL.</w:t>
      </w:r>
    </w:p>
    <w:p w14:paraId="3FCF32E4" w14:textId="77777777" w:rsidR="00D41AEF" w:rsidRPr="00D41AEF" w:rsidRDefault="00D41AEF" w:rsidP="003D7071">
      <w:pPr>
        <w:spacing w:after="160"/>
        <w:rPr>
          <w:rFonts w:asciiTheme="minorHAnsi" w:eastAsia="Aptos" w:hAnsiTheme="minorHAnsi" w:cstheme="minorHAnsi"/>
          <w:kern w:val="2"/>
          <w:lang w:eastAsia="en-US"/>
        </w:rPr>
      </w:pPr>
    </w:p>
    <w:p w14:paraId="0AE03B09" w14:textId="2E67AA76"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25.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Mental Health and Safeguarding</w:t>
      </w:r>
    </w:p>
    <w:p w14:paraId="57457274" w14:textId="77777777" w:rsidR="00D41AEF" w:rsidRPr="00D41AEF" w:rsidRDefault="00D41AEF" w:rsidP="003D7071">
      <w:pPr>
        <w:spacing w:after="160"/>
        <w:rPr>
          <w:rFonts w:asciiTheme="minorHAnsi" w:eastAsia="Aptos" w:hAnsiTheme="minorHAnsi" w:cstheme="minorHAnsi"/>
          <w:kern w:val="2"/>
          <w:lang w:eastAsia="en-US"/>
        </w:rPr>
      </w:pPr>
    </w:p>
    <w:p w14:paraId="4C246E65" w14:textId="5A03413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works with students with SEMH needs and recognises the relationship between mental health, wellbeing and safeguarding.</w:t>
      </w:r>
    </w:p>
    <w:p w14:paraId="5E4FDCE0" w14:textId="49E8C3DA"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 mental health difficulty is not itself evidence of abuse or neglect.</w:t>
      </w:r>
    </w:p>
    <w:p w14:paraId="06553AC0" w14:textId="01AE4DE1"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However, mental health difficulties can increase vulnerability and can also be a response to abuse, neglect, exploitation, trauma or other adverse experiences.</w:t>
      </w:r>
    </w:p>
    <w:p w14:paraId="4A8E709D" w14:textId="16EE4F63"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report significant changes in presentation or concerns about a child's safety or wellbeing.</w:t>
      </w:r>
    </w:p>
    <w:p w14:paraId="55831DFC"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mental health concerns create an immediate risk of harm, emergency action must be taken.</w:t>
      </w:r>
    </w:p>
    <w:p w14:paraId="22223C6B" w14:textId="77777777" w:rsidR="00D41AEF" w:rsidRPr="00D41AEF" w:rsidRDefault="00D41AEF" w:rsidP="003D7071">
      <w:pPr>
        <w:spacing w:after="160"/>
        <w:rPr>
          <w:rFonts w:asciiTheme="minorHAnsi" w:eastAsia="Aptos" w:hAnsiTheme="minorHAnsi" w:cstheme="minorHAnsi"/>
          <w:b/>
          <w:bCs/>
          <w:kern w:val="2"/>
          <w:lang w:eastAsia="en-US"/>
        </w:rPr>
      </w:pPr>
    </w:p>
    <w:p w14:paraId="16748F9E" w14:textId="2308889B"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26. </w:t>
      </w:r>
      <w:r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Physical Intervention and Restrictive Practice</w:t>
      </w:r>
    </w:p>
    <w:p w14:paraId="10B66376" w14:textId="77777777" w:rsidR="00D41AEF" w:rsidRPr="00D41AEF" w:rsidRDefault="00D41AEF" w:rsidP="003D7071">
      <w:pPr>
        <w:spacing w:after="160"/>
        <w:rPr>
          <w:rFonts w:asciiTheme="minorHAnsi" w:eastAsia="Aptos" w:hAnsiTheme="minorHAnsi" w:cstheme="minorHAnsi"/>
          <w:kern w:val="2"/>
          <w:lang w:eastAsia="en-US"/>
        </w:rPr>
      </w:pPr>
    </w:p>
    <w:p w14:paraId="1E3ED102" w14:textId="196D5C88"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that physical intervention can present significant safeguarding risks.</w:t>
      </w:r>
    </w:p>
    <w:p w14:paraId="6F9CE552" w14:textId="55F7965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Any physical intervention must be undertaken in accordance with the separate Use of Physical Intervention Policy.</w:t>
      </w:r>
    </w:p>
    <w:p w14:paraId="06063932" w14:textId="36507335"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lastRenderedPageBreak/>
        <w:t xml:space="preserve">Staff must record physical interventions </w:t>
      </w:r>
      <w:r w:rsidR="00F44D6E" w:rsidRPr="003D7071">
        <w:rPr>
          <w:rFonts w:asciiTheme="minorHAnsi" w:eastAsia="Aptos" w:hAnsiTheme="minorHAnsi" w:cstheme="minorHAnsi"/>
          <w:kern w:val="2"/>
          <w:lang w:eastAsia="en-US"/>
        </w:rPr>
        <w:t>on CPOMS, and report to parents/carers, the referrer and other relevant professionals working with the student</w:t>
      </w:r>
      <w:r w:rsidRPr="00D41AEF">
        <w:rPr>
          <w:rFonts w:asciiTheme="minorHAnsi" w:eastAsia="Aptos" w:hAnsiTheme="minorHAnsi" w:cstheme="minorHAnsi"/>
          <w:kern w:val="2"/>
          <w:lang w:eastAsia="en-US"/>
        </w:rPr>
        <w:t>.</w:t>
      </w:r>
    </w:p>
    <w:p w14:paraId="37CCF8A0" w14:textId="5715C45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Any concern that physical intervention may have been inappropriate, excessive or unsafe must be reported to a DSL</w:t>
      </w:r>
      <w:r w:rsidR="00F44D6E" w:rsidRPr="003D7071">
        <w:rPr>
          <w:rFonts w:asciiTheme="minorHAnsi" w:eastAsia="Aptos" w:hAnsiTheme="minorHAnsi" w:cstheme="minorHAnsi"/>
          <w:kern w:val="2"/>
          <w:lang w:eastAsia="en-US"/>
        </w:rPr>
        <w:t>.</w:t>
      </w:r>
    </w:p>
    <w:p w14:paraId="4D6AD436" w14:textId="77777777" w:rsidR="00D41AEF" w:rsidRPr="00D41AEF" w:rsidRDefault="00D41AEF" w:rsidP="003D7071">
      <w:pPr>
        <w:spacing w:after="160"/>
        <w:rPr>
          <w:rFonts w:asciiTheme="minorHAnsi" w:eastAsia="Aptos" w:hAnsiTheme="minorHAnsi" w:cstheme="minorHAnsi"/>
          <w:kern w:val="2"/>
          <w:lang w:eastAsia="en-US"/>
        </w:rPr>
      </w:pPr>
    </w:p>
    <w:p w14:paraId="165BFD67" w14:textId="7D60075B"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27.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Transport and Off-Site / Outdoor Activities</w:t>
      </w:r>
    </w:p>
    <w:p w14:paraId="62150D77" w14:textId="77777777" w:rsidR="00D41AEF" w:rsidRPr="00D41AEF" w:rsidRDefault="00D41AEF" w:rsidP="003D7071">
      <w:pPr>
        <w:spacing w:after="160"/>
        <w:rPr>
          <w:rFonts w:asciiTheme="minorHAnsi" w:eastAsia="Aptos" w:hAnsiTheme="minorHAnsi" w:cstheme="minorHAnsi"/>
          <w:kern w:val="2"/>
          <w:lang w:eastAsia="en-US"/>
        </w:rPr>
      </w:pPr>
    </w:p>
    <w:p w14:paraId="46C4A461" w14:textId="680726B1"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provides education in an outdoor environment.</w:t>
      </w:r>
    </w:p>
    <w:p w14:paraId="1D9DD268" w14:textId="75643F38"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Outdoor education can involve particular safeguarding considerations, including:</w:t>
      </w:r>
    </w:p>
    <w:p w14:paraId="4A9DA10B"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supervision;</w:t>
      </w:r>
    </w:p>
    <w:p w14:paraId="1C38105B"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boundaries;</w:t>
      </w:r>
    </w:p>
    <w:p w14:paraId="2DD83DB0"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travel;</w:t>
      </w:r>
    </w:p>
    <w:p w14:paraId="5BC35F7A"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remote locations;</w:t>
      </w:r>
    </w:p>
    <w:p w14:paraId="7132C3A7"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water;</w:t>
      </w:r>
    </w:p>
    <w:p w14:paraId="4388D2EE"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terrain;</w:t>
      </w:r>
    </w:p>
    <w:p w14:paraId="7310D8A3"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weather;</w:t>
      </w:r>
    </w:p>
    <w:p w14:paraId="6853DFCC"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equipment;</w:t>
      </w:r>
    </w:p>
    <w:p w14:paraId="74BD753D"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contact with members of the public;</w:t>
      </w:r>
    </w:p>
    <w:p w14:paraId="2347A717" w14:textId="11D0D657" w:rsidR="00D41AEF" w:rsidRPr="003D7071" w:rsidRDefault="008E0256" w:rsidP="003D7071">
      <w:pPr>
        <w:pStyle w:val="ListParagraph"/>
        <w:numPr>
          <w:ilvl w:val="0"/>
          <w:numId w:val="73"/>
        </w:numPr>
        <w:spacing w:after="160"/>
        <w:rPr>
          <w:rFonts w:asciiTheme="minorHAnsi" w:eastAsia="Aptos" w:hAnsiTheme="minorHAnsi" w:cstheme="minorHAnsi"/>
          <w:kern w:val="2"/>
          <w:lang w:eastAsia="en-US"/>
        </w:rPr>
      </w:pPr>
      <w:r>
        <w:rPr>
          <w:rFonts w:asciiTheme="minorHAnsi" w:eastAsia="Aptos" w:hAnsiTheme="minorHAnsi" w:cstheme="minorHAnsi"/>
          <w:kern w:val="2"/>
          <w:lang w:eastAsia="en-US"/>
        </w:rPr>
        <w:t>1</w:t>
      </w:r>
      <w:r w:rsidR="00D41AEF" w:rsidRPr="003D7071">
        <w:rPr>
          <w:rFonts w:asciiTheme="minorHAnsi" w:eastAsia="Aptos" w:hAnsiTheme="minorHAnsi" w:cstheme="minorHAnsi"/>
          <w:kern w:val="2"/>
          <w:lang w:eastAsia="en-US"/>
        </w:rPr>
        <w:t>-to-</w:t>
      </w:r>
      <w:r>
        <w:rPr>
          <w:rFonts w:asciiTheme="minorHAnsi" w:eastAsia="Aptos" w:hAnsiTheme="minorHAnsi" w:cstheme="minorHAnsi"/>
          <w:kern w:val="2"/>
          <w:lang w:eastAsia="en-US"/>
        </w:rPr>
        <w:t>1</w:t>
      </w:r>
      <w:r w:rsidR="00D41AEF" w:rsidRPr="003D7071">
        <w:rPr>
          <w:rFonts w:asciiTheme="minorHAnsi" w:eastAsia="Aptos" w:hAnsiTheme="minorHAnsi" w:cstheme="minorHAnsi"/>
          <w:kern w:val="2"/>
          <w:lang w:eastAsia="en-US"/>
        </w:rPr>
        <w:t xml:space="preserve"> working;</w:t>
      </w:r>
    </w:p>
    <w:p w14:paraId="0EE1CFA3"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communication difficulties;</w:t>
      </w:r>
    </w:p>
    <w:p w14:paraId="07E74F20" w14:textId="77777777" w:rsidR="00D41AEF" w:rsidRPr="003D7071" w:rsidRDefault="00D41AEF" w:rsidP="003D7071">
      <w:pPr>
        <w:pStyle w:val="ListParagraph"/>
        <w:numPr>
          <w:ilvl w:val="0"/>
          <w:numId w:val="73"/>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emergency response.</w:t>
      </w:r>
    </w:p>
    <w:p w14:paraId="4FD326DC" w14:textId="77777777" w:rsidR="00D41AEF" w:rsidRPr="00D41AEF" w:rsidRDefault="00D41AEF" w:rsidP="003D7071">
      <w:pPr>
        <w:spacing w:after="160"/>
        <w:rPr>
          <w:rFonts w:asciiTheme="minorHAnsi" w:eastAsia="Aptos" w:hAnsiTheme="minorHAnsi" w:cstheme="minorHAnsi"/>
          <w:kern w:val="2"/>
          <w:lang w:eastAsia="en-US"/>
        </w:rPr>
      </w:pPr>
    </w:p>
    <w:p w14:paraId="34C809B0" w14:textId="741A32C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 xml:space="preserve">Staff must follow relevant risk assessments, </w:t>
      </w:r>
      <w:r w:rsidR="00F44D6E" w:rsidRPr="003D7071">
        <w:rPr>
          <w:rFonts w:asciiTheme="minorHAnsi" w:eastAsia="Aptos" w:hAnsiTheme="minorHAnsi" w:cstheme="minorHAnsi"/>
          <w:kern w:val="2"/>
          <w:lang w:eastAsia="en-US"/>
        </w:rPr>
        <w:t>standard operating</w:t>
      </w:r>
      <w:r w:rsidRPr="00D41AEF">
        <w:rPr>
          <w:rFonts w:asciiTheme="minorHAnsi" w:eastAsia="Aptos" w:hAnsiTheme="minorHAnsi" w:cstheme="minorHAnsi"/>
          <w:kern w:val="2"/>
          <w:lang w:eastAsia="en-US"/>
        </w:rPr>
        <w:t xml:space="preserve"> procedures and transport guidance.</w:t>
      </w:r>
    </w:p>
    <w:p w14:paraId="22ED5A73" w14:textId="2C1BFB8D"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separate Transporting Students by Car guidance must be followed.</w:t>
      </w:r>
    </w:p>
    <w:p w14:paraId="06B3A527"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Safeguarding concerns arising during off-site activities must be reported in exactly the same way as concerns arising at the main provision.</w:t>
      </w:r>
    </w:p>
    <w:p w14:paraId="34D38590" w14:textId="77777777" w:rsidR="00D41AEF" w:rsidRPr="00D41AEF" w:rsidRDefault="00D41AEF" w:rsidP="003D7071">
      <w:pPr>
        <w:spacing w:after="160"/>
        <w:rPr>
          <w:rFonts w:asciiTheme="minorHAnsi" w:eastAsia="Aptos" w:hAnsiTheme="minorHAnsi" w:cstheme="minorHAnsi"/>
          <w:kern w:val="2"/>
          <w:lang w:eastAsia="en-US"/>
        </w:rPr>
      </w:pPr>
    </w:p>
    <w:p w14:paraId="31B7A83A" w14:textId="7E7CCA2B"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28.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Safeguarding in an Outdoor Alternative Provision Environment</w:t>
      </w:r>
    </w:p>
    <w:p w14:paraId="6DBD7469" w14:textId="77777777" w:rsidR="00D41AEF" w:rsidRPr="00D41AEF" w:rsidRDefault="00D41AEF" w:rsidP="003D7071">
      <w:pPr>
        <w:spacing w:after="160"/>
        <w:rPr>
          <w:rFonts w:asciiTheme="minorHAnsi" w:eastAsia="Aptos" w:hAnsiTheme="minorHAnsi" w:cstheme="minorHAnsi"/>
          <w:kern w:val="2"/>
          <w:lang w:eastAsia="en-US"/>
        </w:rPr>
      </w:pPr>
    </w:p>
    <w:p w14:paraId="4C079164" w14:textId="1464DBD8"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that the outdoor environment can create both protective factors and additional safeguarding considerations.</w:t>
      </w:r>
    </w:p>
    <w:p w14:paraId="0C6500A2" w14:textId="7C52A9A2"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must maintain appropriate professional boundaries when working outdoors.</w:t>
      </w:r>
    </w:p>
    <w:p w14:paraId="42640981" w14:textId="0A42A696"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This includes:</w:t>
      </w:r>
    </w:p>
    <w:p w14:paraId="12CD78BA" w14:textId="5AF46F83"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remaining aware of the whereabouts of students</w:t>
      </w:r>
      <w:r w:rsidR="00F44D6E" w:rsidRPr="003D7071">
        <w:rPr>
          <w:rFonts w:asciiTheme="minorHAnsi" w:eastAsia="Aptos" w:hAnsiTheme="minorHAnsi" w:cstheme="minorHAnsi"/>
          <w:kern w:val="2"/>
          <w:lang w:eastAsia="en-US"/>
        </w:rPr>
        <w:t xml:space="preserve"> at all times</w:t>
      </w:r>
      <w:r w:rsidRPr="003D7071">
        <w:rPr>
          <w:rFonts w:asciiTheme="minorHAnsi" w:eastAsia="Aptos" w:hAnsiTheme="minorHAnsi" w:cstheme="minorHAnsi"/>
          <w:kern w:val="2"/>
          <w:lang w:eastAsia="en-US"/>
        </w:rPr>
        <w:t>;</w:t>
      </w:r>
    </w:p>
    <w:p w14:paraId="6F9D2965"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maintaining appropriate supervision;</w:t>
      </w:r>
    </w:p>
    <w:p w14:paraId="7B49FFE0"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following agreed activity ratios and risk assessments;</w:t>
      </w:r>
    </w:p>
    <w:p w14:paraId="60EA1BB3"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avoiding unnecessary isolated situations;</w:t>
      </w:r>
    </w:p>
    <w:p w14:paraId="10358E74"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using appropriate communication methods;</w:t>
      </w:r>
    </w:p>
    <w:p w14:paraId="71A6A53F"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following transport procedures;</w:t>
      </w:r>
    </w:p>
    <w:p w14:paraId="211E4911"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maintaining professional relationships;</w:t>
      </w:r>
    </w:p>
    <w:p w14:paraId="21E5C94D" w14:textId="77777777"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reporting concerns promptly;</w:t>
      </w:r>
    </w:p>
    <w:p w14:paraId="4611E437" w14:textId="039A336E" w:rsidR="00D41AEF" w:rsidRPr="003D7071" w:rsidRDefault="00D41AEF" w:rsidP="003D7071">
      <w:pPr>
        <w:pStyle w:val="ListParagraph"/>
        <w:numPr>
          <w:ilvl w:val="0"/>
          <w:numId w:val="74"/>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ensuring students know how to seek help.</w:t>
      </w:r>
    </w:p>
    <w:p w14:paraId="376CF76F"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outdoor nature of Path Hill's work does not reduce safeguarding responsibilities.</w:t>
      </w:r>
    </w:p>
    <w:p w14:paraId="6A5D34EA" w14:textId="77777777" w:rsidR="00D41AEF" w:rsidRPr="00D41AEF" w:rsidRDefault="00D41AEF" w:rsidP="003D7071">
      <w:pPr>
        <w:spacing w:after="160"/>
        <w:rPr>
          <w:rFonts w:asciiTheme="minorHAnsi" w:eastAsia="Aptos" w:hAnsiTheme="minorHAnsi" w:cstheme="minorHAnsi"/>
          <w:kern w:val="2"/>
          <w:lang w:eastAsia="en-US"/>
        </w:rPr>
      </w:pPr>
    </w:p>
    <w:p w14:paraId="14C3DBD0" w14:textId="4787E837"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29.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Children With SEND and Additional Vulnerabilities</w:t>
      </w:r>
    </w:p>
    <w:p w14:paraId="38D47622" w14:textId="77777777" w:rsidR="00D41AEF" w:rsidRPr="00D41AEF" w:rsidRDefault="00D41AEF" w:rsidP="003D7071">
      <w:pPr>
        <w:spacing w:after="160"/>
        <w:rPr>
          <w:rFonts w:asciiTheme="minorHAnsi" w:eastAsia="Aptos" w:hAnsiTheme="minorHAnsi" w:cstheme="minorHAnsi"/>
          <w:kern w:val="2"/>
          <w:lang w:eastAsia="en-US"/>
        </w:rPr>
      </w:pPr>
    </w:p>
    <w:p w14:paraId="49C4B956"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that children with SEND may face additional barriers when trying to communicate concerns or seek help.</w:t>
      </w:r>
    </w:p>
    <w:p w14:paraId="1B0700EB" w14:textId="77777777" w:rsidR="00D41AEF" w:rsidRPr="00D41AEF" w:rsidRDefault="00D41AEF" w:rsidP="003D7071">
      <w:pPr>
        <w:spacing w:after="160"/>
        <w:rPr>
          <w:rFonts w:asciiTheme="minorHAnsi" w:eastAsia="Aptos" w:hAnsiTheme="minorHAnsi" w:cstheme="minorHAnsi"/>
          <w:kern w:val="2"/>
          <w:lang w:eastAsia="en-US"/>
        </w:rPr>
      </w:pPr>
    </w:p>
    <w:p w14:paraId="002306B8" w14:textId="43E45A5A"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consider whether:</w:t>
      </w:r>
    </w:p>
    <w:p w14:paraId="5AC5663B"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 communicates differently;</w:t>
      </w:r>
    </w:p>
    <w:p w14:paraId="61EFD7C6"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 may interpret situations differently;</w:t>
      </w:r>
    </w:p>
    <w:p w14:paraId="4935B633"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behaviour may be the child's means of communicating distress;</w:t>
      </w:r>
    </w:p>
    <w:p w14:paraId="2C9B9241"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 may be dependent on adults for care;</w:t>
      </w:r>
    </w:p>
    <w:p w14:paraId="67468547"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 may be more vulnerable to manipulation or exploitation;</w:t>
      </w:r>
    </w:p>
    <w:p w14:paraId="1773E171" w14:textId="7777777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the child may have difficulty identifying inappropriate behaviour;</w:t>
      </w:r>
    </w:p>
    <w:p w14:paraId="333736A0" w14:textId="7E3C6F97" w:rsidR="00D41AEF" w:rsidRPr="003D7071" w:rsidRDefault="00D41AEF" w:rsidP="003D7071">
      <w:pPr>
        <w:pStyle w:val="ListParagraph"/>
        <w:numPr>
          <w:ilvl w:val="0"/>
          <w:numId w:val="75"/>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reasonable adjustments are required to enable the child to communicate.</w:t>
      </w:r>
    </w:p>
    <w:p w14:paraId="683777A8"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Safeguarding responses must take account of the individual child's communication needs.</w:t>
      </w:r>
    </w:p>
    <w:p w14:paraId="32F65893" w14:textId="77777777" w:rsidR="00D41AEF" w:rsidRPr="00D41AEF" w:rsidRDefault="00D41AEF" w:rsidP="003D7071">
      <w:pPr>
        <w:spacing w:after="160"/>
        <w:rPr>
          <w:rFonts w:asciiTheme="minorHAnsi" w:eastAsia="Aptos" w:hAnsiTheme="minorHAnsi" w:cstheme="minorHAnsi"/>
          <w:kern w:val="2"/>
          <w:lang w:eastAsia="en-US"/>
        </w:rPr>
      </w:pPr>
    </w:p>
    <w:p w14:paraId="2FB0D280" w14:textId="06AC1893"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30.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Children in Care and Previously Looked-After Children</w:t>
      </w:r>
    </w:p>
    <w:p w14:paraId="2D883CD6" w14:textId="77777777" w:rsidR="00D41AEF" w:rsidRPr="00D41AEF" w:rsidRDefault="00D41AEF" w:rsidP="003D7071">
      <w:pPr>
        <w:spacing w:after="160"/>
        <w:rPr>
          <w:rFonts w:asciiTheme="minorHAnsi" w:eastAsia="Aptos" w:hAnsiTheme="minorHAnsi" w:cstheme="minorHAnsi"/>
          <w:kern w:val="2"/>
          <w:lang w:eastAsia="en-US"/>
        </w:rPr>
      </w:pPr>
    </w:p>
    <w:p w14:paraId="3B9FB790" w14:textId="133784F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Path Hill Outdoors works with a child who is looked after or previously looked after, relevant professionals should be identified and involved appropriately.</w:t>
      </w:r>
    </w:p>
    <w:p w14:paraId="55CF15D3" w14:textId="53F3B43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Staff should be aware that care experience can be associated with increased vulnerability to:</w:t>
      </w:r>
    </w:p>
    <w:p w14:paraId="04851167"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exploitation;</w:t>
      </w:r>
    </w:p>
    <w:p w14:paraId="7FF95669"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missing episodes;</w:t>
      </w:r>
    </w:p>
    <w:p w14:paraId="1B74EA9D"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instability;</w:t>
      </w:r>
    </w:p>
    <w:p w14:paraId="6F59553C"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mental health difficulties;</w:t>
      </w:r>
    </w:p>
    <w:p w14:paraId="5127D495"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disrupted education;</w:t>
      </w:r>
    </w:p>
    <w:p w14:paraId="001346A7" w14:textId="77777777" w:rsidR="00D41AEF" w:rsidRPr="003D7071" w:rsidRDefault="00D41AEF" w:rsidP="003D7071">
      <w:pPr>
        <w:pStyle w:val="ListParagraph"/>
        <w:numPr>
          <w:ilvl w:val="0"/>
          <w:numId w:val="76"/>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harmful relationships.</w:t>
      </w:r>
    </w:p>
    <w:p w14:paraId="7E8A2511" w14:textId="77777777" w:rsidR="00D41AEF" w:rsidRPr="00D41AEF" w:rsidRDefault="00D41AEF" w:rsidP="003D7071">
      <w:pPr>
        <w:spacing w:after="160"/>
        <w:rPr>
          <w:rFonts w:asciiTheme="minorHAnsi" w:eastAsia="Aptos" w:hAnsiTheme="minorHAnsi" w:cstheme="minorHAnsi"/>
          <w:kern w:val="2"/>
          <w:lang w:eastAsia="en-US"/>
        </w:rPr>
      </w:pPr>
    </w:p>
    <w:p w14:paraId="14BD0A6C"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child's existing care, education and safeguarding plans should be considered when relevant information is shared.</w:t>
      </w:r>
    </w:p>
    <w:p w14:paraId="33457B1F" w14:textId="77777777" w:rsidR="00D41AEF" w:rsidRPr="00D41AEF" w:rsidRDefault="00D41AEF" w:rsidP="003D7071">
      <w:pPr>
        <w:spacing w:after="160"/>
        <w:rPr>
          <w:rFonts w:asciiTheme="minorHAnsi" w:eastAsia="Aptos" w:hAnsiTheme="minorHAnsi" w:cstheme="minorHAnsi"/>
          <w:kern w:val="2"/>
          <w:lang w:eastAsia="en-US"/>
        </w:rPr>
      </w:pPr>
    </w:p>
    <w:p w14:paraId="0B911C59" w14:textId="77777777"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31. Professional Challenge and Escalation</w:t>
      </w:r>
    </w:p>
    <w:p w14:paraId="58F92BC4" w14:textId="77777777" w:rsidR="00D41AEF" w:rsidRPr="00D41AEF" w:rsidRDefault="00D41AEF" w:rsidP="003D7071">
      <w:pPr>
        <w:spacing w:after="160"/>
        <w:rPr>
          <w:rFonts w:asciiTheme="minorHAnsi" w:eastAsia="Aptos" w:hAnsiTheme="minorHAnsi" w:cstheme="minorHAnsi"/>
          <w:kern w:val="2"/>
          <w:lang w:eastAsia="en-US"/>
        </w:rPr>
      </w:pPr>
    </w:p>
    <w:p w14:paraId="25CF320E" w14:textId="1A98262F"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recognises that effective safeguarding sometimes requires professional challenge.</w:t>
      </w:r>
    </w:p>
    <w:p w14:paraId="199ECA40" w14:textId="59FD923E"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If staff disagree with a safeguarding decision or believe a child remains at risk, they must raise the concern.</w:t>
      </w:r>
    </w:p>
    <w:p w14:paraId="538FE4C3" w14:textId="6FE0451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appropriate, the DSL will use the relevant local authority escalation procedure.</w:t>
      </w:r>
    </w:p>
    <w:p w14:paraId="2D85DA92" w14:textId="09C67046"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will not regard a referral as the end of its responsibility to notice, record and communicate concerns.</w:t>
      </w:r>
    </w:p>
    <w:p w14:paraId="031EE4F1"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Where a child continues to present with concerns, the DSL should consider whether the situation has changed and whether further action is required.</w:t>
      </w:r>
    </w:p>
    <w:p w14:paraId="5341931E" w14:textId="77777777" w:rsidR="00D41AEF" w:rsidRPr="00D41AEF" w:rsidRDefault="00D41AEF" w:rsidP="003D7071">
      <w:pPr>
        <w:spacing w:after="160"/>
        <w:rPr>
          <w:rFonts w:asciiTheme="minorHAnsi" w:eastAsia="Aptos" w:hAnsiTheme="minorHAnsi" w:cstheme="minorHAnsi"/>
          <w:kern w:val="2"/>
          <w:lang w:eastAsia="en-US"/>
        </w:rPr>
      </w:pPr>
    </w:p>
    <w:p w14:paraId="15B5CE21" w14:textId="21C6E652"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32.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Monitoring, Quality Assurance and Review</w:t>
      </w:r>
    </w:p>
    <w:p w14:paraId="7AB18580" w14:textId="77777777" w:rsidR="00D41AEF" w:rsidRPr="00D41AEF" w:rsidRDefault="00D41AEF" w:rsidP="003D7071">
      <w:pPr>
        <w:spacing w:after="160"/>
        <w:rPr>
          <w:rFonts w:asciiTheme="minorHAnsi" w:eastAsia="Aptos" w:hAnsiTheme="minorHAnsi" w:cstheme="minorHAnsi"/>
          <w:kern w:val="2"/>
          <w:lang w:eastAsia="en-US"/>
        </w:rPr>
      </w:pPr>
    </w:p>
    <w:p w14:paraId="5CF9C5A8" w14:textId="667EADF4"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will review this policy annually and sooner where there is:</w:t>
      </w:r>
    </w:p>
    <w:p w14:paraId="75209818"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change in legislation or statutory guidance;</w:t>
      </w:r>
    </w:p>
    <w:p w14:paraId="7E77B74B"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significant safeguarding incident;</w:t>
      </w:r>
    </w:p>
    <w:p w14:paraId="51BFABB6"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serious case review or practice review with relevant learning;</w:t>
      </w:r>
    </w:p>
    <w:p w14:paraId="412B3B82"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change in Path Hill's provision;</w:t>
      </w:r>
    </w:p>
    <w:p w14:paraId="3296D4A0"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 change in local safeguarding arrangements;</w:t>
      </w:r>
    </w:p>
    <w:p w14:paraId="5F67D544" w14:textId="77777777" w:rsidR="00D41AEF" w:rsidRPr="003D7071" w:rsidRDefault="00D41AEF" w:rsidP="003D7071">
      <w:pPr>
        <w:pStyle w:val="ListParagraph"/>
        <w:numPr>
          <w:ilvl w:val="0"/>
          <w:numId w:val="77"/>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an audit finding requiring amendment.</w:t>
      </w:r>
    </w:p>
    <w:p w14:paraId="2D6D750F" w14:textId="77777777" w:rsidR="00D41AEF" w:rsidRPr="00D41AEF" w:rsidRDefault="00D41AEF" w:rsidP="003D7071">
      <w:pPr>
        <w:spacing w:after="160"/>
        <w:rPr>
          <w:rFonts w:asciiTheme="minorHAnsi" w:eastAsia="Aptos" w:hAnsiTheme="minorHAnsi" w:cstheme="minorHAnsi"/>
          <w:kern w:val="2"/>
          <w:lang w:eastAsia="en-US"/>
        </w:rPr>
      </w:pPr>
    </w:p>
    <w:p w14:paraId="5B3094BE"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As part of the annual review, Path Hill Outdoors will consider:</w:t>
      </w:r>
    </w:p>
    <w:p w14:paraId="71C7241F" w14:textId="77777777" w:rsidR="00D41AEF" w:rsidRPr="00D41AEF" w:rsidRDefault="00D41AEF" w:rsidP="003D7071">
      <w:pPr>
        <w:spacing w:after="160"/>
        <w:rPr>
          <w:rFonts w:asciiTheme="minorHAnsi" w:eastAsia="Aptos" w:hAnsiTheme="minorHAnsi" w:cstheme="minorHAnsi"/>
          <w:kern w:val="2"/>
          <w:lang w:eastAsia="en-US"/>
        </w:rPr>
      </w:pPr>
    </w:p>
    <w:p w14:paraId="7FC1B710"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concerns recorded during the year;</w:t>
      </w:r>
    </w:p>
    <w:p w14:paraId="4598E01E"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referrals made to Children's Social Care or other agencies;</w:t>
      </w:r>
    </w:p>
    <w:p w14:paraId="14DAA9C1"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allegations and low-level concerns;</w:t>
      </w:r>
    </w:p>
    <w:p w14:paraId="23AF1633"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safeguarding training;</w:t>
      </w:r>
    </w:p>
    <w:p w14:paraId="0EF36824"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staff understanding;</w:t>
      </w:r>
    </w:p>
    <w:p w14:paraId="2AEED6BD"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lastRenderedPageBreak/>
        <w:t>safeguarding audits;</w:t>
      </w:r>
    </w:p>
    <w:p w14:paraId="27B0EA34"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commissioner feedback;</w:t>
      </w:r>
    </w:p>
    <w:p w14:paraId="491582B0"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learning from incidents;</w:t>
      </w:r>
    </w:p>
    <w:p w14:paraId="594383CF"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changes to national guidance;</w:t>
      </w:r>
    </w:p>
    <w:p w14:paraId="0E248F4B" w14:textId="77777777" w:rsidR="00D41AEF" w:rsidRPr="003D7071" w:rsidRDefault="00D41AEF" w:rsidP="003D7071">
      <w:pPr>
        <w:pStyle w:val="ListParagraph"/>
        <w:numPr>
          <w:ilvl w:val="0"/>
          <w:numId w:val="78"/>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changes to local safeguarding procedures.</w:t>
      </w:r>
    </w:p>
    <w:p w14:paraId="2B99E3B9" w14:textId="77777777" w:rsidR="00D41AEF" w:rsidRPr="00D41AEF" w:rsidRDefault="00D41AEF" w:rsidP="003D7071">
      <w:pPr>
        <w:spacing w:after="160"/>
        <w:rPr>
          <w:rFonts w:asciiTheme="minorHAnsi" w:eastAsia="Aptos" w:hAnsiTheme="minorHAnsi" w:cstheme="minorHAnsi"/>
          <w:kern w:val="2"/>
          <w:lang w:eastAsia="en-US"/>
        </w:rPr>
      </w:pPr>
    </w:p>
    <w:p w14:paraId="32CEEE21" w14:textId="433F5503"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Path Hill Outdoors is subject to annual safeguarding and/or quality assurance audits undertaken by local authorities and individual referring organisations. Findings from these audits will be considered as part of the organisation's safeguarding review process.</w:t>
      </w:r>
    </w:p>
    <w:p w14:paraId="47923637" w14:textId="77777777"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The Directors and DSLs will use safeguarding information and learning to identify improvements to practice.</w:t>
      </w:r>
    </w:p>
    <w:p w14:paraId="4F36A7BB" w14:textId="77777777" w:rsidR="00D41AEF" w:rsidRPr="00D41AEF" w:rsidRDefault="00D41AEF" w:rsidP="003D7071">
      <w:pPr>
        <w:spacing w:after="160"/>
        <w:rPr>
          <w:rFonts w:asciiTheme="minorHAnsi" w:eastAsia="Aptos" w:hAnsiTheme="minorHAnsi" w:cstheme="minorHAnsi"/>
          <w:kern w:val="2"/>
          <w:lang w:eastAsia="en-US"/>
        </w:rPr>
      </w:pPr>
    </w:p>
    <w:p w14:paraId="7ECDA345" w14:textId="301F0F97" w:rsidR="00D41AEF" w:rsidRPr="00D41AEF" w:rsidRDefault="00D41AEF" w:rsidP="003D7071">
      <w:pPr>
        <w:spacing w:after="160"/>
        <w:rPr>
          <w:rFonts w:asciiTheme="minorHAnsi" w:eastAsia="Aptos" w:hAnsiTheme="minorHAnsi" w:cstheme="minorHAnsi"/>
          <w:b/>
          <w:bCs/>
          <w:kern w:val="2"/>
          <w:lang w:eastAsia="en-US"/>
        </w:rPr>
      </w:pPr>
      <w:r w:rsidRPr="00D41AEF">
        <w:rPr>
          <w:rFonts w:asciiTheme="minorHAnsi" w:eastAsia="Aptos" w:hAnsiTheme="minorHAnsi" w:cstheme="minorHAnsi"/>
          <w:b/>
          <w:bCs/>
          <w:kern w:val="2"/>
          <w:lang w:eastAsia="en-US"/>
        </w:rPr>
        <w:t xml:space="preserve">33. </w:t>
      </w:r>
      <w:r w:rsidR="00F44D6E" w:rsidRPr="003D7071">
        <w:rPr>
          <w:rFonts w:asciiTheme="minorHAnsi" w:eastAsia="Aptos" w:hAnsiTheme="minorHAnsi" w:cstheme="minorHAnsi"/>
          <w:b/>
          <w:bCs/>
          <w:kern w:val="2"/>
          <w:lang w:eastAsia="en-US"/>
        </w:rPr>
        <w:t xml:space="preserve">    </w:t>
      </w:r>
      <w:r w:rsidRPr="00D41AEF">
        <w:rPr>
          <w:rFonts w:asciiTheme="minorHAnsi" w:eastAsia="Aptos" w:hAnsiTheme="minorHAnsi" w:cstheme="minorHAnsi"/>
          <w:b/>
          <w:bCs/>
          <w:kern w:val="2"/>
          <w:lang w:eastAsia="en-US"/>
        </w:rPr>
        <w:t>Supporting Documents</w:t>
      </w:r>
    </w:p>
    <w:p w14:paraId="31FD9550" w14:textId="77777777" w:rsidR="00D41AEF" w:rsidRPr="00D41AEF" w:rsidRDefault="00D41AEF" w:rsidP="003D7071">
      <w:pPr>
        <w:spacing w:after="160"/>
        <w:rPr>
          <w:rFonts w:asciiTheme="minorHAnsi" w:eastAsia="Aptos" w:hAnsiTheme="minorHAnsi" w:cstheme="minorHAnsi"/>
          <w:kern w:val="2"/>
          <w:lang w:eastAsia="en-US"/>
        </w:rPr>
      </w:pPr>
    </w:p>
    <w:p w14:paraId="444AF3A5" w14:textId="32A5E8C0" w:rsidR="00D41AEF" w:rsidRPr="00D41AEF" w:rsidRDefault="00D41AEF" w:rsidP="003D7071">
      <w:pPr>
        <w:spacing w:after="160"/>
        <w:rPr>
          <w:rFonts w:asciiTheme="minorHAnsi" w:eastAsia="Aptos" w:hAnsiTheme="minorHAnsi" w:cstheme="minorHAnsi"/>
          <w:kern w:val="2"/>
          <w:lang w:eastAsia="en-US"/>
        </w:rPr>
      </w:pPr>
      <w:r w:rsidRPr="00D41AEF">
        <w:rPr>
          <w:rFonts w:asciiTheme="minorHAnsi" w:eastAsia="Aptos" w:hAnsiTheme="minorHAnsi" w:cstheme="minorHAnsi"/>
          <w:kern w:val="2"/>
          <w:lang w:eastAsia="en-US"/>
        </w:rPr>
        <w:t>This policy should be read alongside the current versions of:</w:t>
      </w:r>
    </w:p>
    <w:p w14:paraId="0A71C7E7"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DBS Procedures;</w:t>
      </w:r>
    </w:p>
    <w:p w14:paraId="4A0E9CEB"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Safer Recruitment Policy;</w:t>
      </w:r>
    </w:p>
    <w:p w14:paraId="2DA6BF76"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Recruitment and Selection Policy;</w:t>
      </w:r>
    </w:p>
    <w:p w14:paraId="710BCE68"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Staff Behaviour Policy;</w:t>
      </w:r>
    </w:p>
    <w:p w14:paraId="6CFA62FD"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Working at Path Hill Induction Handbook;</w:t>
      </w:r>
    </w:p>
    <w:p w14:paraId="5CB483D0"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Data Protection and Confidentiality Policy;</w:t>
      </w:r>
    </w:p>
    <w:p w14:paraId="14319ECD"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Complaints Policy;</w:t>
      </w:r>
    </w:p>
    <w:p w14:paraId="4EA5E8F3"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Whistleblowing Policy;</w:t>
      </w:r>
    </w:p>
    <w:p w14:paraId="4DE6A13F"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Transporting Students by Car Guidelines;</w:t>
      </w:r>
    </w:p>
    <w:p w14:paraId="23C4C81A"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Going Missing Procedures;</w:t>
      </w:r>
    </w:p>
    <w:p w14:paraId="4F3D5B98"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Anti-Bullying Policy;</w:t>
      </w:r>
    </w:p>
    <w:p w14:paraId="7FEFC15D"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Online Safety Policy;</w:t>
      </w:r>
    </w:p>
    <w:p w14:paraId="2BDA0340"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Substance Misuse Policy;</w:t>
      </w:r>
    </w:p>
    <w:p w14:paraId="65BB6878" w14:textId="77777777"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Use of Physical Intervention / Restraint Policy;</w:t>
      </w:r>
    </w:p>
    <w:p w14:paraId="61A3A29A" w14:textId="668DE950"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Pro-social Behaviour Policy;</w:t>
      </w:r>
    </w:p>
    <w:p w14:paraId="5DA1D412" w14:textId="5F032C6B"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relevant risk assessments;</w:t>
      </w:r>
    </w:p>
    <w:p w14:paraId="2451A67C" w14:textId="3F45E834"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relevant local authority safeguarding procedures;</w:t>
      </w:r>
    </w:p>
    <w:p w14:paraId="6B6CA4C2" w14:textId="474D552E" w:rsidR="00D41AEF" w:rsidRPr="003D7071" w:rsidRDefault="00D41AEF" w:rsidP="003D7071">
      <w:pPr>
        <w:pStyle w:val="ListParagraph"/>
        <w:numPr>
          <w:ilvl w:val="0"/>
          <w:numId w:val="79"/>
        </w:numPr>
        <w:spacing w:after="160"/>
        <w:rPr>
          <w:rFonts w:asciiTheme="minorHAnsi" w:eastAsia="Aptos" w:hAnsiTheme="minorHAnsi" w:cstheme="minorHAnsi"/>
          <w:kern w:val="2"/>
          <w:lang w:eastAsia="en-US"/>
        </w:rPr>
      </w:pPr>
      <w:r w:rsidRPr="003D7071">
        <w:rPr>
          <w:rFonts w:asciiTheme="minorHAnsi" w:eastAsia="Aptos" w:hAnsiTheme="minorHAnsi" w:cstheme="minorHAnsi"/>
          <w:kern w:val="2"/>
          <w:lang w:eastAsia="en-US"/>
        </w:rPr>
        <w:t>relevant commissioning arrangements.</w:t>
      </w:r>
    </w:p>
    <w:p w14:paraId="74632D6A" w14:textId="7EA97D87" w:rsidR="00CA394F" w:rsidRPr="003D7071" w:rsidRDefault="00CA394F" w:rsidP="003D7071">
      <w:pPr>
        <w:rPr>
          <w:rFonts w:asciiTheme="minorHAnsi" w:hAnsiTheme="minorHAnsi" w:cstheme="minorHAnsi"/>
        </w:rPr>
      </w:pPr>
    </w:p>
    <w:p w14:paraId="676133DE" w14:textId="5C95B95D" w:rsidR="00CA394F" w:rsidRPr="003D7071" w:rsidRDefault="00CA394F" w:rsidP="003D7071">
      <w:pPr>
        <w:rPr>
          <w:rFonts w:asciiTheme="minorHAnsi" w:hAnsiTheme="minorHAnsi" w:cstheme="minorHAnsi"/>
        </w:rPr>
      </w:pPr>
    </w:p>
    <w:p w14:paraId="5FD36B71" w14:textId="77777777" w:rsidR="008C6E1E" w:rsidRPr="003D7071" w:rsidRDefault="008C6E1E" w:rsidP="003D7071">
      <w:pPr>
        <w:rPr>
          <w:rFonts w:asciiTheme="minorHAnsi" w:hAnsiTheme="minorHAnsi" w:cstheme="minorHAnsi"/>
        </w:rPr>
      </w:pPr>
    </w:p>
    <w:p w14:paraId="0ADC4E6A" w14:textId="77777777" w:rsidR="008C6E1E" w:rsidRPr="003D7071" w:rsidRDefault="008C6E1E" w:rsidP="003D7071">
      <w:pPr>
        <w:rPr>
          <w:rFonts w:asciiTheme="minorHAnsi" w:hAnsiTheme="minorHAnsi" w:cstheme="minorHAnsi"/>
        </w:rPr>
      </w:pPr>
    </w:p>
    <w:p w14:paraId="121C6A65" w14:textId="77777777" w:rsidR="008C6E1E" w:rsidRPr="003D7071" w:rsidRDefault="008C6E1E" w:rsidP="003D7071">
      <w:pPr>
        <w:rPr>
          <w:rFonts w:asciiTheme="minorHAnsi" w:hAnsiTheme="minorHAnsi" w:cstheme="minorHAnsi"/>
        </w:rPr>
      </w:pPr>
    </w:p>
    <w:p w14:paraId="6C00E9CA" w14:textId="77777777" w:rsidR="008C6E1E" w:rsidRDefault="008C6E1E" w:rsidP="005355C0">
      <w:pPr>
        <w:rPr>
          <w:rFonts w:asciiTheme="minorHAnsi" w:hAnsiTheme="minorHAnsi" w:cstheme="minorHAnsi"/>
        </w:rPr>
      </w:pPr>
    </w:p>
    <w:p w14:paraId="084A53CF" w14:textId="29DE5735" w:rsidR="00C255C1" w:rsidRPr="00C255C1" w:rsidRDefault="00D63F18" w:rsidP="004B5095">
      <w:pPr>
        <w:rPr>
          <w:rFonts w:asciiTheme="minorHAnsi" w:hAnsiTheme="minorHAnsi" w:cstheme="minorHAnsi"/>
          <w:b/>
          <w:bCs/>
        </w:rPr>
      </w:pPr>
      <w:r>
        <w:rPr>
          <w:rFonts w:asciiTheme="minorHAnsi" w:hAnsiTheme="minorHAnsi" w:cstheme="minorHAnsi"/>
          <w:noProof/>
        </w:rPr>
        <w:lastRenderedPageBreak/>
        <mc:AlternateContent>
          <mc:Choice Requires="wps">
            <w:drawing>
              <wp:anchor distT="0" distB="0" distL="114300" distR="114300" simplePos="0" relativeHeight="251703808" behindDoc="0" locked="0" layoutInCell="1" allowOverlap="1" wp14:anchorId="51C45D07" wp14:editId="53B984A4">
                <wp:simplePos x="0" y="0"/>
                <wp:positionH relativeFrom="column">
                  <wp:posOffset>2874818</wp:posOffset>
                </wp:positionH>
                <wp:positionV relativeFrom="paragraph">
                  <wp:posOffset>1125278</wp:posOffset>
                </wp:positionV>
                <wp:extent cx="0" cy="200891"/>
                <wp:effectExtent l="76200" t="0" r="57150" b="66040"/>
                <wp:wrapNone/>
                <wp:docPr id="29" name="Straight Arrow Connector 29"/>
                <wp:cNvGraphicFramePr/>
                <a:graphic xmlns:a="http://schemas.openxmlformats.org/drawingml/2006/main">
                  <a:graphicData uri="http://schemas.microsoft.com/office/word/2010/wordprocessingShape">
                    <wps:wsp>
                      <wps:cNvCnPr/>
                      <wps:spPr>
                        <a:xfrm>
                          <a:off x="0" y="0"/>
                          <a:ext cx="0" cy="2008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F6095BA" id="_x0000_t32" coordsize="21600,21600" o:spt="32" o:oned="t" path="m,l21600,21600e" filled="f">
                <v:path arrowok="t" fillok="f" o:connecttype="none"/>
                <o:lock v:ext="edit" shapetype="t"/>
              </v:shapetype>
              <v:shape id="Straight Arrow Connector 29" o:spid="_x0000_s1026" type="#_x0000_t32" style="position:absolute;margin-left:226.35pt;margin-top:88.6pt;width:0;height:15.8pt;z-index:25170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" strokecolor="#4472c4 [3204]" strokeweight=".5pt">
                <v:stroke endarrow="block" joinstyle="miter"/>
              </v:shape>
            </w:pict>
          </mc:Fallback>
        </mc:AlternateContent>
      </w:r>
      <w:r w:rsidR="008C6E1E" w:rsidRPr="008C6E1E">
        <w:rPr>
          <w:rFonts w:asciiTheme="minorHAnsi" w:hAnsiTheme="minorHAnsi" w:cstheme="minorHAnsi"/>
          <w:noProof/>
        </w:rPr>
        <mc:AlternateContent>
          <mc:Choice Requires="wps">
            <w:drawing>
              <wp:anchor distT="45720" distB="45720" distL="114300" distR="114300" simplePos="0" relativeHeight="251690496" behindDoc="0" locked="0" layoutInCell="1" allowOverlap="1" wp14:anchorId="024AC9B2" wp14:editId="61483110">
                <wp:simplePos x="0" y="0"/>
                <wp:positionH relativeFrom="margin">
                  <wp:align>left</wp:align>
                </wp:positionH>
                <wp:positionV relativeFrom="paragraph">
                  <wp:posOffset>408305</wp:posOffset>
                </wp:positionV>
                <wp:extent cx="5867400" cy="65786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58091"/>
                        </a:xfrm>
                        <a:prstGeom prst="rect">
                          <a:avLst/>
                        </a:prstGeom>
                        <a:solidFill>
                          <a:srgbClr val="FFFFFF"/>
                        </a:solidFill>
                        <a:ln w="9525">
                          <a:solidFill>
                            <a:srgbClr val="000000"/>
                          </a:solidFill>
                          <a:miter lim="800000"/>
                          <a:headEnd/>
                          <a:tailEnd/>
                        </a:ln>
                      </wps:spPr>
                      <wps:txbx>
                        <w:txbxContent>
                          <w:p w14:paraId="43E62F0A" w14:textId="77777777" w:rsidR="008C6E1E" w:rsidRPr="001866C1" w:rsidRDefault="008C6E1E" w:rsidP="008C6E1E">
                            <w:pPr>
                              <w:jc w:val="center"/>
                              <w:rPr>
                                <w:rFonts w:asciiTheme="minorHAnsi" w:hAnsiTheme="minorHAnsi" w:cstheme="minorHAnsi"/>
                                <w:b/>
                                <w:bCs/>
                              </w:rPr>
                            </w:pPr>
                            <w:r w:rsidRPr="00C255C1">
                              <w:rPr>
                                <w:rFonts w:asciiTheme="minorHAnsi" w:hAnsiTheme="minorHAnsi" w:cstheme="minorHAnsi"/>
                                <w:b/>
                                <w:bCs/>
                              </w:rPr>
                              <w:t>A concern arises</w:t>
                            </w:r>
                            <w:r w:rsidRPr="001866C1">
                              <w:rPr>
                                <w:rFonts w:asciiTheme="minorHAnsi" w:hAnsiTheme="minorHAnsi" w:cstheme="minorHAnsi"/>
                                <w:b/>
                                <w:bCs/>
                              </w:rPr>
                              <w:t xml:space="preserve">. </w:t>
                            </w:r>
                          </w:p>
                          <w:p w14:paraId="16025547" w14:textId="483C9C5A" w:rsidR="008C6E1E" w:rsidRPr="008C6E1E" w:rsidRDefault="008C6E1E" w:rsidP="008C6E1E">
                            <w:pPr>
                              <w:jc w:val="center"/>
                              <w:rPr>
                                <w:rFonts w:asciiTheme="minorHAnsi" w:hAnsiTheme="minorHAnsi" w:cstheme="minorHAnsi"/>
                                <w:sz w:val="20"/>
                                <w:szCs w:val="20"/>
                              </w:rPr>
                            </w:pPr>
                            <w:r w:rsidRPr="00C255C1">
                              <w:rPr>
                                <w:rFonts w:asciiTheme="minorHAnsi" w:hAnsiTheme="minorHAnsi" w:cstheme="minorHAnsi"/>
                                <w:sz w:val="20"/>
                                <w:szCs w:val="20"/>
                              </w:rPr>
                              <w:t>This may be through:</w:t>
                            </w:r>
                            <w:r>
                              <w:rPr>
                                <w:rFonts w:asciiTheme="minorHAnsi" w:hAnsiTheme="minorHAnsi" w:cstheme="minorHAnsi"/>
                                <w:sz w:val="20"/>
                                <w:szCs w:val="20"/>
                              </w:rPr>
                              <w:t xml:space="preserve"> </w:t>
                            </w:r>
                            <w:r w:rsidRPr="008C6E1E">
                              <w:rPr>
                                <w:rFonts w:asciiTheme="minorHAnsi" w:hAnsiTheme="minorHAnsi" w:cstheme="minorHAnsi"/>
                                <w:sz w:val="20"/>
                                <w:szCs w:val="20"/>
                              </w:rPr>
                              <w:t>disclosure; observation; information from another person; online information; behaviour or presentation or cumulative concerns.</w:t>
                            </w:r>
                          </w:p>
                          <w:p w14:paraId="419DFFAC" w14:textId="1907890E" w:rsidR="008C6E1E" w:rsidRDefault="008C6E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4AC9B2" id="_x0000_t202" coordsize="21600,21600" o:spt="202" path="m,l,21600r21600,l21600,xe">
                <v:stroke joinstyle="miter"/>
                <v:path gradientshapeok="t" o:connecttype="rect"/>
              </v:shapetype>
              <v:shape id="Text Box 2" o:spid="_x0000_s1026" type="#_x0000_t202" style="position:absolute;margin-left:0;margin-top:32.15pt;width:462pt;height:51.8pt;z-index:2516904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">
                <v:textbox>
                  <w:txbxContent>
                    <w:p w14:paraId="43E62F0A" w14:textId="77777777" w:rsidR="008C6E1E" w:rsidRPr="001866C1" w:rsidRDefault="008C6E1E" w:rsidP="008C6E1E">
                      <w:pPr>
                        <w:jc w:val="center"/>
                        <w:rPr>
                          <w:rFonts w:asciiTheme="minorHAnsi" w:hAnsiTheme="minorHAnsi" w:cstheme="minorHAnsi"/>
                          <w:b/>
                          <w:bCs/>
                        </w:rPr>
                      </w:pPr>
                      <w:r w:rsidRPr="00C255C1">
                        <w:rPr>
                          <w:rFonts w:asciiTheme="minorHAnsi" w:hAnsiTheme="minorHAnsi" w:cstheme="minorHAnsi"/>
                          <w:b/>
                          <w:bCs/>
                        </w:rPr>
                        <w:t>A concern arises</w:t>
                      </w:r>
                      <w:r w:rsidRPr="001866C1">
                        <w:rPr>
                          <w:rFonts w:asciiTheme="minorHAnsi" w:hAnsiTheme="minorHAnsi" w:cstheme="minorHAnsi"/>
                          <w:b/>
                          <w:bCs/>
                        </w:rPr>
                        <w:t xml:space="preserve">. </w:t>
                      </w:r>
                    </w:p>
                    <w:p w14:paraId="16025547" w14:textId="483C9C5A" w:rsidR="008C6E1E" w:rsidRPr="008C6E1E" w:rsidRDefault="008C6E1E" w:rsidP="008C6E1E">
                      <w:pPr>
                        <w:jc w:val="center"/>
                        <w:rPr>
                          <w:rFonts w:asciiTheme="minorHAnsi" w:hAnsiTheme="minorHAnsi" w:cstheme="minorHAnsi"/>
                          <w:sz w:val="20"/>
                          <w:szCs w:val="20"/>
                        </w:rPr>
                      </w:pPr>
                      <w:r w:rsidRPr="00C255C1">
                        <w:rPr>
                          <w:rFonts w:asciiTheme="minorHAnsi" w:hAnsiTheme="minorHAnsi" w:cstheme="minorHAnsi"/>
                          <w:sz w:val="20"/>
                          <w:szCs w:val="20"/>
                        </w:rPr>
                        <w:t>This may be through:</w:t>
                      </w:r>
                      <w:r>
                        <w:rPr>
                          <w:rFonts w:asciiTheme="minorHAnsi" w:hAnsiTheme="minorHAnsi" w:cstheme="minorHAnsi"/>
                          <w:sz w:val="20"/>
                          <w:szCs w:val="20"/>
                        </w:rPr>
                        <w:t xml:space="preserve"> </w:t>
                      </w:r>
                      <w:r w:rsidRPr="008C6E1E">
                        <w:rPr>
                          <w:rFonts w:asciiTheme="minorHAnsi" w:hAnsiTheme="minorHAnsi" w:cstheme="minorHAnsi"/>
                          <w:sz w:val="20"/>
                          <w:szCs w:val="20"/>
                        </w:rPr>
                        <w:t>disclosure; observation; information from another person; online information; behaviour or presentation or cumulative concerns.</w:t>
                      </w:r>
                    </w:p>
                    <w:p w14:paraId="419DFFAC" w14:textId="1907890E" w:rsidR="008C6E1E" w:rsidRDefault="008C6E1E"/>
                  </w:txbxContent>
                </v:textbox>
                <w10:wrap type="square" anchorx="margin"/>
              </v:shape>
            </w:pict>
          </mc:Fallback>
        </mc:AlternateContent>
      </w:r>
      <w:r w:rsidR="00C255C1" w:rsidRPr="00C255C1">
        <w:rPr>
          <w:rFonts w:asciiTheme="minorHAnsi" w:hAnsiTheme="minorHAnsi" w:cstheme="minorHAnsi"/>
          <w:b/>
          <w:bCs/>
        </w:rPr>
        <w:t>Appendix 1 – Responding to a Safeguarding Concern</w:t>
      </w:r>
    </w:p>
    <w:p w14:paraId="371F5792" w14:textId="3B645225" w:rsidR="008C6E1E" w:rsidRDefault="008C6E1E" w:rsidP="008C6E1E">
      <w:pPr>
        <w:jc w:val="center"/>
        <w:rPr>
          <w:rFonts w:asciiTheme="minorHAnsi" w:hAnsiTheme="minorHAnsi" w:cstheme="minorHAnsi"/>
        </w:rPr>
      </w:pPr>
    </w:p>
    <w:p w14:paraId="2817B85C" w14:textId="1C428E4C" w:rsidR="00514FC0" w:rsidRDefault="00514FC0" w:rsidP="008C6E1E">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01760" behindDoc="0" locked="0" layoutInCell="1" allowOverlap="1" wp14:anchorId="5FCA554E" wp14:editId="5353ABCE">
                <wp:simplePos x="0" y="0"/>
                <wp:positionH relativeFrom="column">
                  <wp:posOffset>1024467</wp:posOffset>
                </wp:positionH>
                <wp:positionV relativeFrom="paragraph">
                  <wp:posOffset>170392</wp:posOffset>
                </wp:positionV>
                <wp:extent cx="668866" cy="568537"/>
                <wp:effectExtent l="76200" t="0" r="17145" b="60325"/>
                <wp:wrapNone/>
                <wp:docPr id="27" name="Connector: Elbow 27"/>
                <wp:cNvGraphicFramePr/>
                <a:graphic xmlns:a="http://schemas.openxmlformats.org/drawingml/2006/main">
                  <a:graphicData uri="http://schemas.microsoft.com/office/word/2010/wordprocessingShape">
                    <wps:wsp>
                      <wps:cNvCnPr/>
                      <wps:spPr>
                        <a:xfrm flipH="1">
                          <a:off x="0" y="0"/>
                          <a:ext cx="668866" cy="568537"/>
                        </a:xfrm>
                        <a:prstGeom prst="bentConnector3">
                          <a:avLst>
                            <a:gd name="adj1" fmla="val 10077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4FC948"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7" o:spid="_x0000_s1026" type="#_x0000_t34" style="position:absolute;margin-left:80.65pt;margin-top:13.4pt;width:52.65pt;height:44.75pt;flip:x;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" adj="21768" strokecolor="#4472c4 [3204]" strokeweight=".5pt">
                <v:stroke endarrow="block"/>
              </v:shape>
            </w:pict>
          </mc:Fallback>
        </mc:AlternateContent>
      </w:r>
      <w:r w:rsidRPr="008C6E1E">
        <w:rPr>
          <w:rFonts w:asciiTheme="minorHAnsi" w:hAnsiTheme="minorHAnsi" w:cstheme="minorHAnsi"/>
          <w:noProof/>
        </w:rPr>
        <mc:AlternateContent>
          <mc:Choice Requires="wps">
            <w:drawing>
              <wp:anchor distT="45720" distB="45720" distL="114300" distR="114300" simplePos="0" relativeHeight="251692544" behindDoc="0" locked="0" layoutInCell="1" allowOverlap="1" wp14:anchorId="552C1FDA" wp14:editId="7B133C32">
                <wp:simplePos x="0" y="0"/>
                <wp:positionH relativeFrom="margin">
                  <wp:align>center</wp:align>
                </wp:positionH>
                <wp:positionV relativeFrom="paragraph">
                  <wp:posOffset>73872</wp:posOffset>
                </wp:positionV>
                <wp:extent cx="2360930" cy="1404620"/>
                <wp:effectExtent l="0" t="0" r="12700" b="1841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9358777" w14:textId="2150E808" w:rsidR="008C6E1E" w:rsidRPr="001866C1" w:rsidRDefault="008C6E1E" w:rsidP="008C6E1E">
                            <w:pPr>
                              <w:jc w:val="center"/>
                              <w:rPr>
                                <w:rFonts w:asciiTheme="minorHAnsi" w:hAnsiTheme="minorHAnsi" w:cstheme="minorHAnsi"/>
                                <w:b/>
                                <w:bCs/>
                              </w:rPr>
                            </w:pPr>
                            <w:r w:rsidRPr="00C255C1">
                              <w:rPr>
                                <w:rFonts w:asciiTheme="minorHAnsi" w:hAnsiTheme="minorHAnsi" w:cstheme="minorHAnsi"/>
                                <w:b/>
                                <w:bCs/>
                              </w:rPr>
                              <w:t>Is the child in immediate danger?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52C1FDA" id="_x0000_s1027" type="#_x0000_t202" style="position:absolute;margin-left:0;margin-top:5.8pt;width:185.9pt;height:110.6pt;z-index:25169254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">
                <v:textbox style="mso-fit-shape-to-text:t">
                  <w:txbxContent>
                    <w:p w14:paraId="69358777" w14:textId="2150E808" w:rsidR="008C6E1E" w:rsidRPr="001866C1" w:rsidRDefault="008C6E1E" w:rsidP="008C6E1E">
                      <w:pPr>
                        <w:jc w:val="center"/>
                        <w:rPr>
                          <w:rFonts w:asciiTheme="minorHAnsi" w:hAnsiTheme="minorHAnsi" w:cstheme="minorHAnsi"/>
                          <w:b/>
                          <w:bCs/>
                        </w:rPr>
                      </w:pPr>
                      <w:r w:rsidRPr="00C255C1">
                        <w:rPr>
                          <w:rFonts w:asciiTheme="minorHAnsi" w:hAnsiTheme="minorHAnsi" w:cstheme="minorHAnsi"/>
                          <w:b/>
                          <w:bCs/>
                        </w:rPr>
                        <w:t>Is the child in immediate danger?</w:t>
                      </w:r>
                    </w:p>
                  </w:txbxContent>
                </v:textbox>
                <w10:wrap type="square" anchorx="margin"/>
              </v:shape>
            </w:pict>
          </mc:Fallback>
        </mc:AlternateContent>
      </w:r>
    </w:p>
    <w:p w14:paraId="2D3C513D" w14:textId="4059CDC1" w:rsidR="00514FC0" w:rsidRDefault="00514FC0" w:rsidP="008C6E1E">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02784" behindDoc="0" locked="0" layoutInCell="1" allowOverlap="1" wp14:anchorId="6A1555BA" wp14:editId="7641656F">
                <wp:simplePos x="0" y="0"/>
                <wp:positionH relativeFrom="column">
                  <wp:posOffset>3997960</wp:posOffset>
                </wp:positionH>
                <wp:positionV relativeFrom="paragraph">
                  <wp:posOffset>17780</wp:posOffset>
                </wp:positionV>
                <wp:extent cx="866987" cy="499322"/>
                <wp:effectExtent l="0" t="0" r="66675" b="53340"/>
                <wp:wrapNone/>
                <wp:docPr id="28" name="Connector: Elbow 28"/>
                <wp:cNvGraphicFramePr/>
                <a:graphic xmlns:a="http://schemas.openxmlformats.org/drawingml/2006/main">
                  <a:graphicData uri="http://schemas.microsoft.com/office/word/2010/wordprocessingShape">
                    <wps:wsp>
                      <wps:cNvCnPr/>
                      <wps:spPr>
                        <a:xfrm>
                          <a:off x="0" y="0"/>
                          <a:ext cx="866987" cy="499322"/>
                        </a:xfrm>
                        <a:prstGeom prst="bentConnector3">
                          <a:avLst>
                            <a:gd name="adj1" fmla="val 9864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2E2F30" id="Connector: Elbow 28" o:spid="_x0000_s1026" type="#_x0000_t34" style="position:absolute;margin-left:314.8pt;margin-top:1.4pt;width:68.25pt;height:39.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" adj="21307" strokecolor="#4472c4 [3204]" strokeweight=".5pt">
                <v:stroke endarrow="block"/>
              </v:shape>
            </w:pict>
          </mc:Fallback>
        </mc:AlternateContent>
      </w:r>
    </w:p>
    <w:p w14:paraId="6E983470" w14:textId="669D544F" w:rsidR="008C6E1E" w:rsidRDefault="008C6E1E" w:rsidP="008C6E1E">
      <w:pPr>
        <w:rPr>
          <w:rFonts w:asciiTheme="minorHAnsi" w:hAnsiTheme="minorHAnsi" w:cstheme="minorHAnsi"/>
        </w:rPr>
      </w:pPr>
      <w:r w:rsidRPr="008C6E1E">
        <w:rPr>
          <w:rFonts w:asciiTheme="minorHAnsi" w:hAnsiTheme="minorHAnsi" w:cstheme="minorHAnsi"/>
          <w:noProof/>
        </w:rPr>
        <mc:AlternateContent>
          <mc:Choice Requires="wps">
            <w:drawing>
              <wp:anchor distT="45720" distB="45720" distL="114300" distR="114300" simplePos="0" relativeHeight="251694592" behindDoc="0" locked="0" layoutInCell="1" allowOverlap="1" wp14:anchorId="1D941933" wp14:editId="42BDFD01">
                <wp:simplePos x="0" y="0"/>
                <wp:positionH relativeFrom="column">
                  <wp:posOffset>-325755</wp:posOffset>
                </wp:positionH>
                <wp:positionV relativeFrom="paragraph">
                  <wp:posOffset>374015</wp:posOffset>
                </wp:positionV>
                <wp:extent cx="2763520" cy="1669415"/>
                <wp:effectExtent l="0" t="0" r="17780" b="2603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1669415"/>
                        </a:xfrm>
                        <a:prstGeom prst="rect">
                          <a:avLst/>
                        </a:prstGeom>
                        <a:solidFill>
                          <a:srgbClr val="FFFFFF"/>
                        </a:solidFill>
                        <a:ln w="9525">
                          <a:solidFill>
                            <a:srgbClr val="000000"/>
                          </a:solidFill>
                          <a:miter lim="800000"/>
                          <a:headEnd/>
                          <a:tailEnd/>
                        </a:ln>
                      </wps:spPr>
                      <wps:txbx>
                        <w:txbxContent>
                          <w:p w14:paraId="6B957346" w14:textId="77777777" w:rsidR="008C6E1E" w:rsidRPr="001866C1" w:rsidRDefault="008C6E1E" w:rsidP="008C6E1E">
                            <w:pPr>
                              <w:jc w:val="center"/>
                              <w:rPr>
                                <w:rFonts w:asciiTheme="minorHAnsi" w:hAnsiTheme="minorHAnsi" w:cstheme="minorHAnsi"/>
                                <w:b/>
                                <w:bCs/>
                              </w:rPr>
                            </w:pPr>
                            <w:r w:rsidRPr="001866C1">
                              <w:rPr>
                                <w:rFonts w:asciiTheme="minorHAnsi" w:hAnsiTheme="minorHAnsi" w:cstheme="minorHAnsi"/>
                                <w:b/>
                                <w:bCs/>
                              </w:rPr>
                              <w:t>YES</w:t>
                            </w:r>
                          </w:p>
                          <w:p w14:paraId="57661EB4" w14:textId="141E5AFE" w:rsidR="008C6E1E" w:rsidRPr="00C255C1" w:rsidRDefault="008C6E1E" w:rsidP="008C6E1E">
                            <w:pPr>
                              <w:jc w:val="center"/>
                              <w:rPr>
                                <w:rFonts w:asciiTheme="minorHAnsi" w:hAnsiTheme="minorHAnsi" w:cstheme="minorHAnsi"/>
                              </w:rPr>
                            </w:pPr>
                            <w:r w:rsidRPr="00C255C1">
                              <w:rPr>
                                <w:rFonts w:asciiTheme="minorHAnsi" w:hAnsiTheme="minorHAnsi" w:cstheme="minorHAnsi"/>
                              </w:rPr>
                              <w:t>Take immediate action to protect the child.</w:t>
                            </w:r>
                          </w:p>
                          <w:p w14:paraId="03B4B8A2" w14:textId="77777777" w:rsidR="008C6E1E" w:rsidRPr="00C255C1" w:rsidRDefault="008C6E1E" w:rsidP="008C6E1E">
                            <w:pPr>
                              <w:jc w:val="center"/>
                              <w:rPr>
                                <w:rFonts w:asciiTheme="minorHAnsi" w:hAnsiTheme="minorHAnsi" w:cstheme="minorHAnsi"/>
                              </w:rPr>
                            </w:pPr>
                          </w:p>
                          <w:p w14:paraId="471BDF24" w14:textId="77777777" w:rsidR="008C6E1E" w:rsidRPr="00C255C1" w:rsidRDefault="008C6E1E" w:rsidP="008C6E1E">
                            <w:pPr>
                              <w:jc w:val="center"/>
                              <w:rPr>
                                <w:rFonts w:asciiTheme="minorHAnsi" w:hAnsiTheme="minorHAnsi" w:cstheme="minorHAnsi"/>
                              </w:rPr>
                            </w:pPr>
                            <w:r w:rsidRPr="00C255C1">
                              <w:rPr>
                                <w:rFonts w:asciiTheme="minorHAnsi" w:hAnsiTheme="minorHAnsi" w:cstheme="minorHAnsi"/>
                              </w:rPr>
                              <w:t>Contact emergency services where appropriate.</w:t>
                            </w:r>
                          </w:p>
                          <w:p w14:paraId="134C3C13" w14:textId="77777777" w:rsidR="008C6E1E" w:rsidRPr="00C255C1" w:rsidRDefault="008C6E1E" w:rsidP="008C6E1E">
                            <w:pPr>
                              <w:jc w:val="center"/>
                              <w:rPr>
                                <w:rFonts w:asciiTheme="minorHAnsi" w:hAnsiTheme="minorHAnsi" w:cstheme="minorHAnsi"/>
                              </w:rPr>
                            </w:pPr>
                          </w:p>
                          <w:p w14:paraId="584705D4" w14:textId="50202355" w:rsidR="008C6E1E" w:rsidRPr="008C6E1E" w:rsidRDefault="008C6E1E" w:rsidP="008C6E1E">
                            <w:pPr>
                              <w:jc w:val="center"/>
                              <w:rPr>
                                <w:rFonts w:asciiTheme="minorHAnsi" w:hAnsiTheme="minorHAnsi" w:cstheme="minorHAnsi"/>
                              </w:rPr>
                            </w:pPr>
                            <w:r w:rsidRPr="00C255C1">
                              <w:rPr>
                                <w:rFonts w:asciiTheme="minorHAnsi" w:hAnsiTheme="minorHAnsi" w:cstheme="minorHAnsi"/>
                              </w:rPr>
                              <w:t>Inform a DSL as soon as practicable.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41933" id="_x0000_s1028" type="#_x0000_t202" style="position:absolute;margin-left:-25.65pt;margin-top:29.45pt;width:217.6pt;height:131.45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">
                <v:textbox>
                  <w:txbxContent>
                    <w:p w14:paraId="6B957346" w14:textId="77777777" w:rsidR="008C6E1E" w:rsidRPr="001866C1" w:rsidRDefault="008C6E1E" w:rsidP="008C6E1E">
                      <w:pPr>
                        <w:jc w:val="center"/>
                        <w:rPr>
                          <w:rFonts w:asciiTheme="minorHAnsi" w:hAnsiTheme="minorHAnsi" w:cstheme="minorHAnsi"/>
                          <w:b/>
                          <w:bCs/>
                        </w:rPr>
                      </w:pPr>
                      <w:r w:rsidRPr="001866C1">
                        <w:rPr>
                          <w:rFonts w:asciiTheme="minorHAnsi" w:hAnsiTheme="minorHAnsi" w:cstheme="minorHAnsi"/>
                          <w:b/>
                          <w:bCs/>
                        </w:rPr>
                        <w:t>YES</w:t>
                      </w:r>
                    </w:p>
                    <w:p w14:paraId="57661EB4" w14:textId="141E5AFE" w:rsidR="008C6E1E" w:rsidRPr="00C255C1" w:rsidRDefault="008C6E1E" w:rsidP="008C6E1E">
                      <w:pPr>
                        <w:jc w:val="center"/>
                        <w:rPr>
                          <w:rFonts w:asciiTheme="minorHAnsi" w:hAnsiTheme="minorHAnsi" w:cstheme="minorHAnsi"/>
                        </w:rPr>
                      </w:pPr>
                      <w:r w:rsidRPr="00C255C1">
                        <w:rPr>
                          <w:rFonts w:asciiTheme="minorHAnsi" w:hAnsiTheme="minorHAnsi" w:cstheme="minorHAnsi"/>
                        </w:rPr>
                        <w:t>Take immediate action to protect the child.</w:t>
                      </w:r>
                    </w:p>
                    <w:p w14:paraId="03B4B8A2" w14:textId="77777777" w:rsidR="008C6E1E" w:rsidRPr="00C255C1" w:rsidRDefault="008C6E1E" w:rsidP="008C6E1E">
                      <w:pPr>
                        <w:jc w:val="center"/>
                        <w:rPr>
                          <w:rFonts w:asciiTheme="minorHAnsi" w:hAnsiTheme="minorHAnsi" w:cstheme="minorHAnsi"/>
                        </w:rPr>
                      </w:pPr>
                    </w:p>
                    <w:p w14:paraId="471BDF24" w14:textId="77777777" w:rsidR="008C6E1E" w:rsidRPr="00C255C1" w:rsidRDefault="008C6E1E" w:rsidP="008C6E1E">
                      <w:pPr>
                        <w:jc w:val="center"/>
                        <w:rPr>
                          <w:rFonts w:asciiTheme="minorHAnsi" w:hAnsiTheme="minorHAnsi" w:cstheme="minorHAnsi"/>
                        </w:rPr>
                      </w:pPr>
                      <w:r w:rsidRPr="00C255C1">
                        <w:rPr>
                          <w:rFonts w:asciiTheme="minorHAnsi" w:hAnsiTheme="minorHAnsi" w:cstheme="minorHAnsi"/>
                        </w:rPr>
                        <w:t>Contact emergency services where appropriate.</w:t>
                      </w:r>
                    </w:p>
                    <w:p w14:paraId="134C3C13" w14:textId="77777777" w:rsidR="008C6E1E" w:rsidRPr="00C255C1" w:rsidRDefault="008C6E1E" w:rsidP="008C6E1E">
                      <w:pPr>
                        <w:jc w:val="center"/>
                        <w:rPr>
                          <w:rFonts w:asciiTheme="minorHAnsi" w:hAnsiTheme="minorHAnsi" w:cstheme="minorHAnsi"/>
                        </w:rPr>
                      </w:pPr>
                    </w:p>
                    <w:p w14:paraId="584705D4" w14:textId="50202355" w:rsidR="008C6E1E" w:rsidRPr="008C6E1E" w:rsidRDefault="008C6E1E" w:rsidP="008C6E1E">
                      <w:pPr>
                        <w:jc w:val="center"/>
                        <w:rPr>
                          <w:rFonts w:asciiTheme="minorHAnsi" w:hAnsiTheme="minorHAnsi" w:cstheme="minorHAnsi"/>
                        </w:rPr>
                      </w:pPr>
                      <w:r w:rsidRPr="00C255C1">
                        <w:rPr>
                          <w:rFonts w:asciiTheme="minorHAnsi" w:hAnsiTheme="minorHAnsi" w:cstheme="minorHAnsi"/>
                        </w:rPr>
                        <w:t>Inform a DSL as soon as practicable.</w:t>
                      </w:r>
                    </w:p>
                  </w:txbxContent>
                </v:textbox>
                <w10:wrap type="square"/>
              </v:shape>
            </w:pict>
          </mc:Fallback>
        </mc:AlternateContent>
      </w:r>
    </w:p>
    <w:p w14:paraId="6002DF18" w14:textId="7D3D1089" w:rsidR="008C6E1E" w:rsidRDefault="008C6E1E" w:rsidP="008C6E1E">
      <w:pPr>
        <w:rPr>
          <w:rFonts w:asciiTheme="minorHAnsi" w:hAnsiTheme="minorHAnsi" w:cstheme="minorHAnsi"/>
        </w:rPr>
      </w:pPr>
      <w:r w:rsidRPr="008C6E1E">
        <w:rPr>
          <w:rFonts w:asciiTheme="minorHAnsi" w:hAnsiTheme="minorHAnsi" w:cstheme="minorHAnsi"/>
          <w:noProof/>
        </w:rPr>
        <mc:AlternateContent>
          <mc:Choice Requires="wps">
            <w:drawing>
              <wp:anchor distT="45720" distB="45720" distL="114300" distR="114300" simplePos="0" relativeHeight="251696640" behindDoc="0" locked="0" layoutInCell="1" allowOverlap="1" wp14:anchorId="2D5DFE38" wp14:editId="2D841474">
                <wp:simplePos x="0" y="0"/>
                <wp:positionH relativeFrom="column">
                  <wp:posOffset>3449320</wp:posOffset>
                </wp:positionH>
                <wp:positionV relativeFrom="paragraph">
                  <wp:posOffset>215900</wp:posOffset>
                </wp:positionV>
                <wp:extent cx="2698750" cy="1404620"/>
                <wp:effectExtent l="0" t="0" r="25400" b="2794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1404620"/>
                        </a:xfrm>
                        <a:prstGeom prst="rect">
                          <a:avLst/>
                        </a:prstGeom>
                        <a:solidFill>
                          <a:srgbClr val="FFFFFF"/>
                        </a:solidFill>
                        <a:ln w="9525">
                          <a:solidFill>
                            <a:srgbClr val="000000"/>
                          </a:solidFill>
                          <a:miter lim="800000"/>
                          <a:headEnd/>
                          <a:tailEnd/>
                        </a:ln>
                      </wps:spPr>
                      <wps:txbx>
                        <w:txbxContent>
                          <w:p w14:paraId="7CC119F0" w14:textId="76DD41D0" w:rsidR="008C6E1E" w:rsidRPr="00C255C1" w:rsidRDefault="008C6E1E" w:rsidP="008C6E1E">
                            <w:pPr>
                              <w:jc w:val="center"/>
                              <w:rPr>
                                <w:rFonts w:asciiTheme="minorHAnsi" w:hAnsiTheme="minorHAnsi" w:cstheme="minorHAnsi"/>
                                <w:b/>
                                <w:bCs/>
                              </w:rPr>
                            </w:pPr>
                            <w:r w:rsidRPr="001866C1">
                              <w:rPr>
                                <w:rFonts w:asciiTheme="minorHAnsi" w:hAnsiTheme="minorHAnsi" w:cstheme="minorHAnsi"/>
                                <w:b/>
                                <w:bCs/>
                              </w:rPr>
                              <w:t xml:space="preserve"> </w:t>
                            </w:r>
                            <w:r w:rsidRPr="00C255C1">
                              <w:rPr>
                                <w:rFonts w:asciiTheme="minorHAnsi" w:hAnsiTheme="minorHAnsi" w:cstheme="minorHAnsi"/>
                                <w:b/>
                                <w:bCs/>
                              </w:rPr>
                              <w:t>NO</w:t>
                            </w:r>
                          </w:p>
                          <w:p w14:paraId="170D0B6B" w14:textId="77777777" w:rsidR="008C6E1E" w:rsidRPr="00C255C1" w:rsidRDefault="008C6E1E" w:rsidP="008C6E1E">
                            <w:pPr>
                              <w:jc w:val="center"/>
                              <w:rPr>
                                <w:rFonts w:asciiTheme="minorHAnsi" w:hAnsiTheme="minorHAnsi" w:cstheme="minorHAnsi"/>
                              </w:rPr>
                            </w:pPr>
                          </w:p>
                          <w:p w14:paraId="6A7BCBD4" w14:textId="77777777" w:rsidR="008C6E1E" w:rsidRPr="00C255C1" w:rsidRDefault="008C6E1E" w:rsidP="008C6E1E">
                            <w:pPr>
                              <w:jc w:val="center"/>
                              <w:rPr>
                                <w:rFonts w:asciiTheme="minorHAnsi" w:hAnsiTheme="minorHAnsi" w:cstheme="minorHAnsi"/>
                              </w:rPr>
                            </w:pPr>
                            <w:r w:rsidRPr="00C255C1">
                              <w:rPr>
                                <w:rFonts w:asciiTheme="minorHAnsi" w:hAnsiTheme="minorHAnsi" w:cstheme="minorHAnsi"/>
                              </w:rPr>
                              <w:t>Report the concern to a DSL as soon as possible.</w:t>
                            </w:r>
                          </w:p>
                          <w:p w14:paraId="5887F4D6" w14:textId="2A477A8E" w:rsidR="008C6E1E" w:rsidRDefault="008C6E1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5DFE38" id="_x0000_s1029" type="#_x0000_t202" style="position:absolute;margin-left:271.6pt;margin-top:17pt;width:212.5pt;height:110.6pt;z-index:251696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J3FgIAACcEAAAOAAAAZHJzL2Uyb0RvYy54bWysk99v2yAQx98n7X9AvC92siRN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">
                <v:textbox style="mso-fit-shape-to-text:t">
                  <w:txbxContent>
                    <w:p w14:paraId="7CC119F0" w14:textId="76DD41D0" w:rsidR="008C6E1E" w:rsidRPr="00C255C1" w:rsidRDefault="008C6E1E" w:rsidP="008C6E1E">
                      <w:pPr>
                        <w:jc w:val="center"/>
                        <w:rPr>
                          <w:rFonts w:asciiTheme="minorHAnsi" w:hAnsiTheme="minorHAnsi" w:cstheme="minorHAnsi"/>
                          <w:b/>
                          <w:bCs/>
                        </w:rPr>
                      </w:pPr>
                      <w:r w:rsidRPr="001866C1">
                        <w:rPr>
                          <w:rFonts w:asciiTheme="minorHAnsi" w:hAnsiTheme="minorHAnsi" w:cstheme="minorHAnsi"/>
                          <w:b/>
                          <w:bCs/>
                        </w:rPr>
                        <w:t xml:space="preserve"> </w:t>
                      </w:r>
                      <w:r w:rsidRPr="00C255C1">
                        <w:rPr>
                          <w:rFonts w:asciiTheme="minorHAnsi" w:hAnsiTheme="minorHAnsi" w:cstheme="minorHAnsi"/>
                          <w:b/>
                          <w:bCs/>
                        </w:rPr>
                        <w:t>NO</w:t>
                      </w:r>
                    </w:p>
                    <w:p w14:paraId="170D0B6B" w14:textId="77777777" w:rsidR="008C6E1E" w:rsidRPr="00C255C1" w:rsidRDefault="008C6E1E" w:rsidP="008C6E1E">
                      <w:pPr>
                        <w:jc w:val="center"/>
                        <w:rPr>
                          <w:rFonts w:asciiTheme="minorHAnsi" w:hAnsiTheme="minorHAnsi" w:cstheme="minorHAnsi"/>
                        </w:rPr>
                      </w:pPr>
                    </w:p>
                    <w:p w14:paraId="6A7BCBD4" w14:textId="77777777" w:rsidR="008C6E1E" w:rsidRPr="00C255C1" w:rsidRDefault="008C6E1E" w:rsidP="008C6E1E">
                      <w:pPr>
                        <w:jc w:val="center"/>
                        <w:rPr>
                          <w:rFonts w:asciiTheme="minorHAnsi" w:hAnsiTheme="minorHAnsi" w:cstheme="minorHAnsi"/>
                        </w:rPr>
                      </w:pPr>
                      <w:r w:rsidRPr="00C255C1">
                        <w:rPr>
                          <w:rFonts w:asciiTheme="minorHAnsi" w:hAnsiTheme="minorHAnsi" w:cstheme="minorHAnsi"/>
                        </w:rPr>
                        <w:t>Report the concern to a DSL as soon as possible.</w:t>
                      </w:r>
                    </w:p>
                    <w:p w14:paraId="5887F4D6" w14:textId="2A477A8E" w:rsidR="008C6E1E" w:rsidRDefault="008C6E1E"/>
                  </w:txbxContent>
                </v:textbox>
                <w10:wrap type="square"/>
              </v:shape>
            </w:pict>
          </mc:Fallback>
        </mc:AlternateContent>
      </w:r>
    </w:p>
    <w:p w14:paraId="1E195B94" w14:textId="1727A072" w:rsidR="008C6E1E" w:rsidRPr="008C6E1E" w:rsidRDefault="008C6E1E" w:rsidP="008C6E1E">
      <w:pPr>
        <w:rPr>
          <w:rFonts w:asciiTheme="minorHAnsi" w:hAnsiTheme="minorHAnsi" w:cstheme="minorHAnsi"/>
        </w:rPr>
        <w:sectPr w:rsidR="008C6E1E" w:rsidRPr="008C6E1E" w:rsidSect="00B11975">
          <w:headerReference w:type="even" r:id="rId15"/>
          <w:headerReference w:type="default" r:id="rId16"/>
          <w:footerReference w:type="default" r:id="rId17"/>
          <w:type w:val="continuous"/>
          <w:pgSz w:w="11906" w:h="16838"/>
          <w:pgMar w:top="284" w:right="1440" w:bottom="0" w:left="1440" w:header="709" w:footer="919" w:gutter="0"/>
          <w:cols w:space="708"/>
          <w:titlePg/>
          <w:docGrid w:linePitch="360"/>
        </w:sectPr>
      </w:pPr>
    </w:p>
    <w:p w14:paraId="4DDB00F3" w14:textId="5E8BD983" w:rsidR="008C6E1E" w:rsidRPr="008C6E1E" w:rsidRDefault="008C6E1E" w:rsidP="008C6E1E">
      <w:pPr>
        <w:rPr>
          <w:rFonts w:asciiTheme="minorHAnsi" w:hAnsiTheme="minorHAnsi" w:cstheme="minorHAnsi"/>
        </w:rPr>
        <w:sectPr w:rsidR="008C6E1E" w:rsidRPr="008C6E1E" w:rsidSect="008C6E1E">
          <w:type w:val="continuous"/>
          <w:pgSz w:w="11906" w:h="16838"/>
          <w:pgMar w:top="284" w:right="1440" w:bottom="0" w:left="1440" w:header="709" w:footer="919" w:gutter="0"/>
          <w:cols w:num="2" w:space="708"/>
          <w:titlePg/>
          <w:docGrid w:linePitch="360"/>
        </w:sectPr>
      </w:pPr>
    </w:p>
    <w:p w14:paraId="09491A4F" w14:textId="244EC516" w:rsidR="008C6E1E" w:rsidRDefault="008C6E1E" w:rsidP="008C6E1E">
      <w:pPr>
        <w:rPr>
          <w:rFonts w:asciiTheme="minorHAnsi" w:hAnsiTheme="minorHAnsi" w:cstheme="minorHAnsi"/>
        </w:rPr>
      </w:pPr>
    </w:p>
    <w:p w14:paraId="43445729" w14:textId="4B5E5704" w:rsidR="008C6E1E" w:rsidRDefault="008C6E1E" w:rsidP="008C6E1E">
      <w:pPr>
        <w:rPr>
          <w:rFonts w:asciiTheme="minorHAnsi" w:hAnsiTheme="minorHAnsi" w:cstheme="minorHAnsi"/>
        </w:rPr>
      </w:pPr>
    </w:p>
    <w:p w14:paraId="72CB9A44" w14:textId="00B089B6" w:rsidR="008C6E1E" w:rsidRDefault="008C6E1E" w:rsidP="008C6E1E">
      <w:pPr>
        <w:rPr>
          <w:rFonts w:asciiTheme="minorHAnsi" w:hAnsiTheme="minorHAnsi" w:cstheme="minorHAnsi"/>
        </w:rPr>
      </w:pPr>
    </w:p>
    <w:p w14:paraId="655D1770" w14:textId="7AFD07F3" w:rsidR="008C6E1E" w:rsidRDefault="008C6E1E" w:rsidP="00514FC0">
      <w:pPr>
        <w:jc w:val="center"/>
        <w:rPr>
          <w:rFonts w:asciiTheme="minorHAnsi" w:hAnsiTheme="minorHAnsi" w:cstheme="minorHAnsi"/>
        </w:rPr>
      </w:pPr>
    </w:p>
    <w:p w14:paraId="56A0B795" w14:textId="5826FBC6" w:rsidR="008C6E1E" w:rsidRDefault="00514FC0" w:rsidP="004B5095">
      <w:pP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714048" behindDoc="1" locked="0" layoutInCell="1" allowOverlap="1" wp14:anchorId="3264A0F6" wp14:editId="099E6043">
            <wp:simplePos x="0" y="0"/>
            <wp:positionH relativeFrom="column">
              <wp:posOffset>4758055</wp:posOffset>
            </wp:positionH>
            <wp:positionV relativeFrom="paragraph">
              <wp:posOffset>135255</wp:posOffset>
            </wp:positionV>
            <wp:extent cx="143510" cy="261620"/>
            <wp:effectExtent l="0" t="0" r="0" b="0"/>
            <wp:wrapTight wrapText="bothSides">
              <wp:wrapPolygon edited="0">
                <wp:start x="2867" y="0"/>
                <wp:lineTo x="2867" y="18874"/>
                <wp:lineTo x="17204" y="18874"/>
                <wp:lineTo x="17204" y="0"/>
                <wp:lineTo x="2867"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510" cy="261620"/>
                    </a:xfrm>
                    <a:prstGeom prst="rect">
                      <a:avLst/>
                    </a:prstGeom>
                    <a:noFill/>
                  </pic:spPr>
                </pic:pic>
              </a:graphicData>
            </a:graphic>
            <wp14:sizeRelH relativeFrom="margin">
              <wp14:pctWidth>0</wp14:pctWidth>
            </wp14:sizeRelH>
            <wp14:sizeRelV relativeFrom="margin">
              <wp14:pctHeight>0</wp14:pctHeight>
            </wp14:sizeRelV>
          </wp:anchor>
        </w:drawing>
      </w:r>
    </w:p>
    <w:p w14:paraId="675CAB51" w14:textId="421D9121" w:rsidR="00C255C1" w:rsidRPr="00C255C1" w:rsidRDefault="00C255C1" w:rsidP="004B5095">
      <w:pPr>
        <w:jc w:val="center"/>
        <w:rPr>
          <w:rFonts w:asciiTheme="minorHAnsi" w:hAnsiTheme="minorHAnsi" w:cstheme="minorHAnsi"/>
        </w:rPr>
      </w:pPr>
    </w:p>
    <w:p w14:paraId="69252EFF" w14:textId="369C4742" w:rsidR="00C255C1" w:rsidRPr="00C255C1" w:rsidRDefault="00514FC0" w:rsidP="004B5095">
      <w:pPr>
        <w:jc w:val="center"/>
        <w:rPr>
          <w:rFonts w:asciiTheme="minorHAnsi" w:hAnsiTheme="minorHAnsi" w:cstheme="minorHAnsi"/>
        </w:rPr>
      </w:pPr>
      <w:r w:rsidRPr="008C6E1E">
        <w:rPr>
          <w:rFonts w:asciiTheme="minorHAnsi" w:hAnsiTheme="minorHAnsi" w:cstheme="minorHAnsi"/>
          <w:noProof/>
        </w:rPr>
        <mc:AlternateContent>
          <mc:Choice Requires="wps">
            <w:drawing>
              <wp:anchor distT="45720" distB="45720" distL="114300" distR="114300" simplePos="0" relativeHeight="251700736" behindDoc="0" locked="0" layoutInCell="1" allowOverlap="1" wp14:anchorId="498458CE" wp14:editId="4942CE6D">
                <wp:simplePos x="0" y="0"/>
                <wp:positionH relativeFrom="column">
                  <wp:posOffset>3488690</wp:posOffset>
                </wp:positionH>
                <wp:positionV relativeFrom="paragraph">
                  <wp:posOffset>10160</wp:posOffset>
                </wp:positionV>
                <wp:extent cx="2712085" cy="2084705"/>
                <wp:effectExtent l="0" t="0" r="12065" b="1079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085" cy="2084705"/>
                        </a:xfrm>
                        <a:prstGeom prst="rect">
                          <a:avLst/>
                        </a:prstGeom>
                        <a:solidFill>
                          <a:srgbClr val="FFFFFF"/>
                        </a:solidFill>
                        <a:ln w="9525">
                          <a:solidFill>
                            <a:srgbClr val="000000"/>
                          </a:solidFill>
                          <a:miter lim="800000"/>
                          <a:headEnd/>
                          <a:tailEnd/>
                        </a:ln>
                      </wps:spPr>
                      <wps:txbx>
                        <w:txbxContent>
                          <w:p w14:paraId="1B5E5CE7" w14:textId="77777777" w:rsidR="00514FC0" w:rsidRPr="00C255C1" w:rsidRDefault="00514FC0" w:rsidP="00514FC0">
                            <w:pPr>
                              <w:jc w:val="center"/>
                              <w:rPr>
                                <w:rFonts w:asciiTheme="minorHAnsi" w:hAnsiTheme="minorHAnsi" w:cstheme="minorHAnsi"/>
                                <w:b/>
                                <w:bCs/>
                              </w:rPr>
                            </w:pPr>
                            <w:r w:rsidRPr="00C255C1">
                              <w:rPr>
                                <w:rFonts w:asciiTheme="minorHAnsi" w:hAnsiTheme="minorHAnsi" w:cstheme="minorHAnsi"/>
                                <w:b/>
                                <w:bCs/>
                              </w:rPr>
                              <w:t>DSL considers the concern</w:t>
                            </w:r>
                          </w:p>
                          <w:p w14:paraId="7630FFAE" w14:textId="08796ADC" w:rsidR="008C6E1E" w:rsidRPr="00C255C1" w:rsidRDefault="008C6E1E" w:rsidP="008C6E1E">
                            <w:pPr>
                              <w:jc w:val="center"/>
                              <w:rPr>
                                <w:rFonts w:asciiTheme="minorHAnsi" w:hAnsiTheme="minorHAnsi" w:cstheme="minorHAnsi"/>
                              </w:rPr>
                            </w:pPr>
                            <w:r w:rsidRPr="00C255C1">
                              <w:rPr>
                                <w:rFonts w:asciiTheme="minorHAnsi" w:hAnsiTheme="minorHAnsi" w:cstheme="minorHAnsi"/>
                              </w:rPr>
                              <w:t>The DSL considers:</w:t>
                            </w:r>
                          </w:p>
                          <w:p w14:paraId="50CDA8C7"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what is known;</w:t>
                            </w:r>
                          </w:p>
                          <w:p w14:paraId="7CD0A9CA"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what the child has said;</w:t>
                            </w:r>
                          </w:p>
                          <w:p w14:paraId="6C0E9FDE"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the child's wishes and feelings;</w:t>
                            </w:r>
                          </w:p>
                          <w:p w14:paraId="081800A9"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previous concerns;</w:t>
                            </w:r>
                          </w:p>
                          <w:p w14:paraId="5D9C888C" w14:textId="262D3632"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known vulnerabilities whether other professionals are involved;</w:t>
                            </w:r>
                          </w:p>
                          <w:p w14:paraId="592F4F94"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whether there is an immediate risk;</w:t>
                            </w:r>
                          </w:p>
                          <w:p w14:paraId="070CD01D"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whether information needs to be shared.</w:t>
                            </w:r>
                          </w:p>
                          <w:p w14:paraId="5AFF1D6A" w14:textId="119898DE" w:rsidR="008C6E1E" w:rsidRDefault="008C6E1E" w:rsidP="008C6E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458CE" id="_x0000_s1030" type="#_x0000_t202" style="position:absolute;left:0;text-align:left;margin-left:274.7pt;margin-top:.8pt;width:213.55pt;height:164.15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">
                <v:textbox>
                  <w:txbxContent>
                    <w:p w14:paraId="1B5E5CE7" w14:textId="77777777" w:rsidR="00514FC0" w:rsidRPr="00C255C1" w:rsidRDefault="00514FC0" w:rsidP="00514FC0">
                      <w:pPr>
                        <w:jc w:val="center"/>
                        <w:rPr>
                          <w:rFonts w:asciiTheme="minorHAnsi" w:hAnsiTheme="minorHAnsi" w:cstheme="minorHAnsi"/>
                          <w:b/>
                          <w:bCs/>
                        </w:rPr>
                      </w:pPr>
                      <w:r w:rsidRPr="00C255C1">
                        <w:rPr>
                          <w:rFonts w:asciiTheme="minorHAnsi" w:hAnsiTheme="minorHAnsi" w:cstheme="minorHAnsi"/>
                          <w:b/>
                          <w:bCs/>
                        </w:rPr>
                        <w:t>DSL considers the concern</w:t>
                      </w:r>
                    </w:p>
                    <w:p w14:paraId="7630FFAE" w14:textId="08796ADC" w:rsidR="008C6E1E" w:rsidRPr="00C255C1" w:rsidRDefault="008C6E1E" w:rsidP="008C6E1E">
                      <w:pPr>
                        <w:jc w:val="center"/>
                        <w:rPr>
                          <w:rFonts w:asciiTheme="minorHAnsi" w:hAnsiTheme="minorHAnsi" w:cstheme="minorHAnsi"/>
                        </w:rPr>
                      </w:pPr>
                      <w:r w:rsidRPr="00C255C1">
                        <w:rPr>
                          <w:rFonts w:asciiTheme="minorHAnsi" w:hAnsiTheme="minorHAnsi" w:cstheme="minorHAnsi"/>
                        </w:rPr>
                        <w:t>The DSL considers:</w:t>
                      </w:r>
                    </w:p>
                    <w:p w14:paraId="50CDA8C7"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what is known;</w:t>
                      </w:r>
                    </w:p>
                    <w:p w14:paraId="7CD0A9CA"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what the child has said;</w:t>
                      </w:r>
                    </w:p>
                    <w:p w14:paraId="6C0E9FDE"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the child's wishes and feelings;</w:t>
                      </w:r>
                    </w:p>
                    <w:p w14:paraId="081800A9"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previous concerns;</w:t>
                      </w:r>
                    </w:p>
                    <w:p w14:paraId="5D9C888C" w14:textId="262D3632"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known vulnerabilities whether other professionals are involved;</w:t>
                      </w:r>
                    </w:p>
                    <w:p w14:paraId="592F4F94"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whether there is an immediate risk;</w:t>
                      </w:r>
                    </w:p>
                    <w:p w14:paraId="070CD01D" w14:textId="77777777" w:rsidR="008C6E1E" w:rsidRPr="008C6E1E" w:rsidRDefault="008C6E1E" w:rsidP="008C6E1E">
                      <w:pPr>
                        <w:pStyle w:val="ListParagraph"/>
                        <w:numPr>
                          <w:ilvl w:val="0"/>
                          <w:numId w:val="81"/>
                        </w:numPr>
                        <w:rPr>
                          <w:rFonts w:asciiTheme="minorHAnsi" w:hAnsiTheme="minorHAnsi" w:cstheme="minorHAnsi"/>
                          <w:sz w:val="22"/>
                          <w:szCs w:val="22"/>
                        </w:rPr>
                      </w:pPr>
                      <w:r w:rsidRPr="008C6E1E">
                        <w:rPr>
                          <w:rFonts w:asciiTheme="minorHAnsi" w:hAnsiTheme="minorHAnsi" w:cstheme="minorHAnsi"/>
                          <w:sz w:val="22"/>
                          <w:szCs w:val="22"/>
                        </w:rPr>
                        <w:t>whether information needs to be shared.</w:t>
                      </w:r>
                    </w:p>
                    <w:p w14:paraId="5AFF1D6A" w14:textId="119898DE" w:rsidR="008C6E1E" w:rsidRDefault="008C6E1E" w:rsidP="008C6E1E"/>
                  </w:txbxContent>
                </v:textbox>
                <w10:wrap type="square"/>
              </v:shape>
            </w:pict>
          </mc:Fallback>
        </mc:AlternateContent>
      </w:r>
    </w:p>
    <w:p w14:paraId="2901B181" w14:textId="4ECEDB7F" w:rsidR="00C255C1" w:rsidRPr="00C255C1" w:rsidRDefault="00C255C1" w:rsidP="004B5095">
      <w:pPr>
        <w:jc w:val="center"/>
        <w:rPr>
          <w:rFonts w:asciiTheme="minorHAnsi" w:hAnsiTheme="minorHAnsi" w:cstheme="minorHAnsi"/>
        </w:rPr>
      </w:pPr>
    </w:p>
    <w:p w14:paraId="63355A43" w14:textId="1FBD2852" w:rsidR="00C255C1" w:rsidRPr="00C255C1" w:rsidRDefault="00C255C1" w:rsidP="004B5095">
      <w:pPr>
        <w:jc w:val="center"/>
        <w:rPr>
          <w:rFonts w:asciiTheme="minorHAnsi" w:hAnsiTheme="minorHAnsi" w:cstheme="minorHAnsi"/>
        </w:rPr>
      </w:pPr>
    </w:p>
    <w:p w14:paraId="10D49E80" w14:textId="697FC1F2" w:rsidR="00C255C1" w:rsidRDefault="00C255C1" w:rsidP="008C6E1E">
      <w:pPr>
        <w:rPr>
          <w:rFonts w:asciiTheme="minorHAnsi" w:hAnsiTheme="minorHAnsi" w:cstheme="minorHAnsi"/>
        </w:rPr>
      </w:pPr>
    </w:p>
    <w:p w14:paraId="614AEA4D" w14:textId="36C086C4" w:rsidR="008C6E1E" w:rsidRDefault="00514FC0" w:rsidP="008C6E1E">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06880" behindDoc="0" locked="0" layoutInCell="1" allowOverlap="1" wp14:anchorId="6C993A87" wp14:editId="3364CCAE">
                <wp:simplePos x="0" y="0"/>
                <wp:positionH relativeFrom="column">
                  <wp:posOffset>1138978</wp:posOffset>
                </wp:positionH>
                <wp:positionV relativeFrom="paragraph">
                  <wp:posOffset>65194</wp:posOffset>
                </wp:positionV>
                <wp:extent cx="2313709" cy="263237"/>
                <wp:effectExtent l="76200" t="0" r="10795" b="60960"/>
                <wp:wrapNone/>
                <wp:docPr id="31" name="Connector: Elbow 31"/>
                <wp:cNvGraphicFramePr/>
                <a:graphic xmlns:a="http://schemas.openxmlformats.org/drawingml/2006/main">
                  <a:graphicData uri="http://schemas.microsoft.com/office/word/2010/wordprocessingShape">
                    <wps:wsp>
                      <wps:cNvCnPr/>
                      <wps:spPr>
                        <a:xfrm flipH="1">
                          <a:off x="0" y="0"/>
                          <a:ext cx="2313709" cy="263237"/>
                        </a:xfrm>
                        <a:prstGeom prst="bentConnector3">
                          <a:avLst>
                            <a:gd name="adj1" fmla="val 10029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F3B9DC" id="Connector: Elbow 31" o:spid="_x0000_s1026" type="#_x0000_t34" style="position:absolute;margin-left:89.7pt;margin-top:5.15pt;width:182.2pt;height:20.75pt;flip:x;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" adj="21663" strokecolor="#4472c4 [3204]" strokeweight=".5pt">
                <v:stroke endarrow="block"/>
              </v:shape>
            </w:pict>
          </mc:Fallback>
        </mc:AlternateContent>
      </w:r>
    </w:p>
    <w:p w14:paraId="5D27CD62" w14:textId="0DD2C509" w:rsidR="008C6E1E" w:rsidRPr="00C255C1" w:rsidRDefault="00514FC0" w:rsidP="008C6E1E">
      <w:pPr>
        <w:rPr>
          <w:rFonts w:asciiTheme="minorHAnsi" w:hAnsiTheme="minorHAnsi" w:cstheme="minorHAnsi"/>
        </w:rPr>
      </w:pPr>
      <w:r w:rsidRPr="00D63F18">
        <w:rPr>
          <w:rFonts w:asciiTheme="minorHAnsi" w:hAnsiTheme="minorHAnsi" w:cstheme="minorHAnsi"/>
          <w:noProof/>
        </w:rPr>
        <mc:AlternateContent>
          <mc:Choice Requires="wps">
            <w:drawing>
              <wp:anchor distT="45720" distB="45720" distL="114300" distR="114300" simplePos="0" relativeHeight="251705856" behindDoc="0" locked="0" layoutInCell="1" allowOverlap="1" wp14:anchorId="3230B230" wp14:editId="69DD9C8B">
                <wp:simplePos x="0" y="0"/>
                <wp:positionH relativeFrom="margin">
                  <wp:align>left</wp:align>
                </wp:positionH>
                <wp:positionV relativeFrom="paragraph">
                  <wp:posOffset>162136</wp:posOffset>
                </wp:positionV>
                <wp:extent cx="2360930" cy="1404620"/>
                <wp:effectExtent l="0" t="0" r="12700" b="1143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48A0A8C" w14:textId="77777777"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Appropriate action</w:t>
                            </w:r>
                          </w:p>
                          <w:p w14:paraId="3E49AEB2" w14:textId="5C9D8C04" w:rsidR="00D63F18" w:rsidRPr="00C255C1" w:rsidRDefault="00D63F18" w:rsidP="00D63F18">
                            <w:pPr>
                              <w:jc w:val="center"/>
                              <w:rPr>
                                <w:rFonts w:asciiTheme="minorHAnsi" w:hAnsiTheme="minorHAnsi" w:cstheme="minorHAnsi"/>
                              </w:rPr>
                            </w:pPr>
                            <w:r w:rsidRPr="00C255C1">
                              <w:rPr>
                                <w:rFonts w:asciiTheme="minorHAnsi" w:hAnsiTheme="minorHAnsi" w:cstheme="minorHAnsi"/>
                              </w:rPr>
                              <w:t>This may include:</w:t>
                            </w:r>
                          </w:p>
                          <w:p w14:paraId="2BBFB370"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monitoring;</w:t>
                            </w:r>
                          </w:p>
                          <w:p w14:paraId="7453A22E"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support within Path Hill;</w:t>
                            </w:r>
                          </w:p>
                          <w:p w14:paraId="4781BE63"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discussion with the commissioning school;</w:t>
                            </w:r>
                          </w:p>
                          <w:p w14:paraId="5771C995"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discussion with another professional;</w:t>
                            </w:r>
                          </w:p>
                          <w:p w14:paraId="434F4F5E"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Early Help / Family Help;</w:t>
                            </w:r>
                          </w:p>
                          <w:p w14:paraId="54A494C0"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MASH / Children's Social Care referral;</w:t>
                            </w:r>
                          </w:p>
                          <w:p w14:paraId="48EB6E27"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police referral;</w:t>
                            </w:r>
                          </w:p>
                          <w:p w14:paraId="3C589154" w14:textId="3448431A"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emergency action.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30B230" id="_x0000_s1031" type="#_x0000_t202" style="position:absolute;margin-left:0;margin-top:12.75pt;width:185.9pt;height:110.6pt;z-index:25170585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UB5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">
                <v:textbox style="mso-fit-shape-to-text:t">
                  <w:txbxContent>
                    <w:p w14:paraId="448A0A8C" w14:textId="77777777"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Appropriate action</w:t>
                      </w:r>
                    </w:p>
                    <w:p w14:paraId="3E49AEB2" w14:textId="5C9D8C04" w:rsidR="00D63F18" w:rsidRPr="00C255C1" w:rsidRDefault="00D63F18" w:rsidP="00D63F18">
                      <w:pPr>
                        <w:jc w:val="center"/>
                        <w:rPr>
                          <w:rFonts w:asciiTheme="minorHAnsi" w:hAnsiTheme="minorHAnsi" w:cstheme="minorHAnsi"/>
                        </w:rPr>
                      </w:pPr>
                      <w:r w:rsidRPr="00C255C1">
                        <w:rPr>
                          <w:rFonts w:asciiTheme="minorHAnsi" w:hAnsiTheme="minorHAnsi" w:cstheme="minorHAnsi"/>
                        </w:rPr>
                        <w:t>This may include:</w:t>
                      </w:r>
                    </w:p>
                    <w:p w14:paraId="2BBFB370"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monitoring;</w:t>
                      </w:r>
                    </w:p>
                    <w:p w14:paraId="7453A22E"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support within Path Hill;</w:t>
                      </w:r>
                    </w:p>
                    <w:p w14:paraId="4781BE63"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discussion with the commissioning school;</w:t>
                      </w:r>
                    </w:p>
                    <w:p w14:paraId="5771C995"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discussion with another professional;</w:t>
                      </w:r>
                    </w:p>
                    <w:p w14:paraId="434F4F5E"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Early Help / Family Help;</w:t>
                      </w:r>
                    </w:p>
                    <w:p w14:paraId="54A494C0"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MASH / Children's Social Care referral;</w:t>
                      </w:r>
                    </w:p>
                    <w:p w14:paraId="48EB6E27" w14:textId="77777777"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police referral;</w:t>
                      </w:r>
                    </w:p>
                    <w:p w14:paraId="3C589154" w14:textId="3448431A" w:rsidR="00D63F18" w:rsidRPr="00D63F18" w:rsidRDefault="00D63F18" w:rsidP="00D63F18">
                      <w:pPr>
                        <w:pStyle w:val="ListParagraph"/>
                        <w:numPr>
                          <w:ilvl w:val="0"/>
                          <w:numId w:val="82"/>
                        </w:numPr>
                        <w:rPr>
                          <w:rFonts w:asciiTheme="minorHAnsi" w:hAnsiTheme="minorHAnsi" w:cstheme="minorHAnsi"/>
                          <w:sz w:val="22"/>
                          <w:szCs w:val="22"/>
                        </w:rPr>
                      </w:pPr>
                      <w:r w:rsidRPr="00D63F18">
                        <w:rPr>
                          <w:rFonts w:asciiTheme="minorHAnsi" w:hAnsiTheme="minorHAnsi" w:cstheme="minorHAnsi"/>
                          <w:sz w:val="22"/>
                          <w:szCs w:val="22"/>
                        </w:rPr>
                        <w:t>emergency action.</w:t>
                      </w:r>
                    </w:p>
                  </w:txbxContent>
                </v:textbox>
                <w10:wrap type="square" anchorx="margin"/>
              </v:shape>
            </w:pict>
          </mc:Fallback>
        </mc:AlternateContent>
      </w:r>
    </w:p>
    <w:p w14:paraId="427856DB" w14:textId="77777777" w:rsidR="00C255C1" w:rsidRPr="00C255C1" w:rsidRDefault="00C255C1" w:rsidP="004B5095">
      <w:pPr>
        <w:jc w:val="center"/>
        <w:rPr>
          <w:rFonts w:asciiTheme="minorHAnsi" w:hAnsiTheme="minorHAnsi" w:cstheme="minorHAnsi"/>
        </w:rPr>
      </w:pPr>
    </w:p>
    <w:p w14:paraId="26994D09" w14:textId="77777777" w:rsidR="008C6E1E" w:rsidRDefault="008C6E1E" w:rsidP="004B5095">
      <w:pPr>
        <w:jc w:val="center"/>
        <w:rPr>
          <w:rFonts w:asciiTheme="minorHAnsi" w:hAnsiTheme="minorHAnsi" w:cstheme="minorHAnsi"/>
        </w:rPr>
      </w:pPr>
    </w:p>
    <w:p w14:paraId="79F3A07D" w14:textId="77777777" w:rsidR="008C6E1E" w:rsidRDefault="008C6E1E" w:rsidP="004B5095">
      <w:pPr>
        <w:jc w:val="center"/>
        <w:rPr>
          <w:rFonts w:asciiTheme="minorHAnsi" w:hAnsiTheme="minorHAnsi" w:cstheme="minorHAnsi"/>
        </w:rPr>
      </w:pPr>
    </w:p>
    <w:p w14:paraId="261B6723" w14:textId="77777777" w:rsidR="008C6E1E" w:rsidRDefault="008C6E1E" w:rsidP="004B5095">
      <w:pPr>
        <w:jc w:val="center"/>
        <w:rPr>
          <w:rFonts w:asciiTheme="minorHAnsi" w:hAnsiTheme="minorHAnsi" w:cstheme="minorHAnsi"/>
        </w:rPr>
      </w:pPr>
    </w:p>
    <w:p w14:paraId="1A9B0C66" w14:textId="4AA38DDB" w:rsidR="008C6E1E" w:rsidRDefault="008C6E1E" w:rsidP="004B5095">
      <w:pPr>
        <w:jc w:val="center"/>
        <w:rPr>
          <w:rFonts w:asciiTheme="minorHAnsi" w:hAnsiTheme="minorHAnsi" w:cstheme="minorHAnsi"/>
        </w:rPr>
      </w:pPr>
    </w:p>
    <w:p w14:paraId="7297A5B2" w14:textId="5E84D7D3" w:rsidR="00C255C1" w:rsidRDefault="00C255C1" w:rsidP="004B5095">
      <w:pPr>
        <w:jc w:val="center"/>
        <w:rPr>
          <w:rFonts w:asciiTheme="minorHAnsi" w:hAnsiTheme="minorHAnsi" w:cstheme="minorHAnsi"/>
        </w:rPr>
      </w:pPr>
    </w:p>
    <w:p w14:paraId="272B1F7D" w14:textId="5CE6928B" w:rsidR="00D63F18" w:rsidRDefault="00D63F18" w:rsidP="004B5095">
      <w:pPr>
        <w:jc w:val="center"/>
        <w:rPr>
          <w:rFonts w:asciiTheme="minorHAnsi" w:hAnsiTheme="minorHAnsi" w:cstheme="minorHAnsi"/>
        </w:rPr>
      </w:pPr>
    </w:p>
    <w:p w14:paraId="59558FFF" w14:textId="7CAFBE03" w:rsidR="00D63F18" w:rsidRDefault="00514FC0" w:rsidP="004B5095">
      <w:pPr>
        <w:jc w:val="center"/>
        <w:rPr>
          <w:rFonts w:asciiTheme="minorHAnsi" w:hAnsiTheme="minorHAnsi" w:cstheme="minorHAnsi"/>
        </w:rPr>
      </w:pPr>
      <w:r w:rsidRPr="00D63F18">
        <w:rPr>
          <w:rFonts w:asciiTheme="minorHAnsi" w:hAnsiTheme="minorHAnsi" w:cstheme="minorHAnsi"/>
          <w:noProof/>
        </w:rPr>
        <mc:AlternateContent>
          <mc:Choice Requires="wps">
            <w:drawing>
              <wp:anchor distT="45720" distB="45720" distL="114300" distR="114300" simplePos="0" relativeHeight="251708928" behindDoc="0" locked="0" layoutInCell="1" allowOverlap="1" wp14:anchorId="1EDA4535" wp14:editId="65D9CA63">
                <wp:simplePos x="0" y="0"/>
                <wp:positionH relativeFrom="margin">
                  <wp:posOffset>3444028</wp:posOffset>
                </wp:positionH>
                <wp:positionV relativeFrom="paragraph">
                  <wp:posOffset>6562</wp:posOffset>
                </wp:positionV>
                <wp:extent cx="2722245" cy="1404620"/>
                <wp:effectExtent l="0" t="0" r="20955" b="1397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1404620"/>
                        </a:xfrm>
                        <a:prstGeom prst="rect">
                          <a:avLst/>
                        </a:prstGeom>
                        <a:solidFill>
                          <a:srgbClr val="FFFFFF"/>
                        </a:solidFill>
                        <a:ln w="9525">
                          <a:solidFill>
                            <a:srgbClr val="000000"/>
                          </a:solidFill>
                          <a:miter lim="800000"/>
                          <a:headEnd/>
                          <a:tailEnd/>
                        </a:ln>
                      </wps:spPr>
                      <wps:txbx>
                        <w:txbxContent>
                          <w:p w14:paraId="7AAACFC6" w14:textId="29691FED"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Record</w:t>
                            </w:r>
                          </w:p>
                          <w:p w14:paraId="214184AF" w14:textId="40FA9E2A" w:rsidR="00D63F18" w:rsidRPr="00D63F18" w:rsidRDefault="00D63F18" w:rsidP="00D63F18">
                            <w:pPr>
                              <w:jc w:val="center"/>
                              <w:rPr>
                                <w:rFonts w:asciiTheme="minorHAnsi" w:hAnsiTheme="minorHAnsi" w:cstheme="minorHAnsi"/>
                              </w:rPr>
                            </w:pPr>
                            <w:r w:rsidRPr="00C255C1">
                              <w:rPr>
                                <w:rFonts w:asciiTheme="minorHAnsi" w:hAnsiTheme="minorHAnsi" w:cstheme="minorHAnsi"/>
                              </w:rPr>
                              <w:t>All relevant concerns, decisions, actions and outcomes are recorded on CPOMS.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A4535" id="_x0000_s1032" type="#_x0000_t202" style="position:absolute;left:0;text-align:left;margin-left:271.2pt;margin-top:.5pt;width:214.35pt;height:110.6pt;z-index:251708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">
                <v:textbox style="mso-fit-shape-to-text:t">
                  <w:txbxContent>
                    <w:p w14:paraId="7AAACFC6" w14:textId="29691FED"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Record</w:t>
                      </w:r>
                    </w:p>
                    <w:p w14:paraId="214184AF" w14:textId="40FA9E2A" w:rsidR="00D63F18" w:rsidRPr="00D63F18" w:rsidRDefault="00D63F18" w:rsidP="00D63F18">
                      <w:pPr>
                        <w:jc w:val="center"/>
                        <w:rPr>
                          <w:rFonts w:asciiTheme="minorHAnsi" w:hAnsiTheme="minorHAnsi" w:cstheme="minorHAnsi"/>
                        </w:rPr>
                      </w:pPr>
                      <w:r w:rsidRPr="00C255C1">
                        <w:rPr>
                          <w:rFonts w:asciiTheme="minorHAnsi" w:hAnsiTheme="minorHAnsi" w:cstheme="minorHAnsi"/>
                        </w:rPr>
                        <w:t>All relevant concerns, decisions, actions and outcomes are recorded on CPOMS.</w:t>
                      </w:r>
                    </w:p>
                  </w:txbxContent>
                </v:textbox>
                <w10:wrap type="square" anchorx="margin"/>
              </v:shape>
            </w:pict>
          </mc:Fallback>
        </mc:AlternateContent>
      </w:r>
    </w:p>
    <w:p w14:paraId="11506B0C" w14:textId="7D1984FA" w:rsidR="00D63F18" w:rsidRDefault="00514FC0" w:rsidP="004B5095">
      <w:pPr>
        <w:jc w:val="cente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12000" behindDoc="0" locked="0" layoutInCell="1" allowOverlap="1" wp14:anchorId="5AEFC8C8" wp14:editId="570F6FD1">
                <wp:simplePos x="0" y="0"/>
                <wp:positionH relativeFrom="margin">
                  <wp:align>center</wp:align>
                </wp:positionH>
                <wp:positionV relativeFrom="paragraph">
                  <wp:posOffset>81492</wp:posOffset>
                </wp:positionV>
                <wp:extent cx="1115291" cy="13854"/>
                <wp:effectExtent l="0" t="76200" r="27940" b="81915"/>
                <wp:wrapNone/>
                <wp:docPr id="35" name="Straight Arrow Connector 35"/>
                <wp:cNvGraphicFramePr/>
                <a:graphic xmlns:a="http://schemas.openxmlformats.org/drawingml/2006/main">
                  <a:graphicData uri="http://schemas.microsoft.com/office/word/2010/wordprocessingShape">
                    <wps:wsp>
                      <wps:cNvCnPr/>
                      <wps:spPr>
                        <a:xfrm flipV="1">
                          <a:off x="0" y="0"/>
                          <a:ext cx="1115291" cy="138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360EA0" id="Straight Arrow Connector 35" o:spid="_x0000_s1026" type="#_x0000_t32" style="position:absolute;margin-left:0;margin-top:6.4pt;width:87.8pt;height:1.1pt;flip:y;z-index:25171200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" strokecolor="#4472c4 [3204]" strokeweight=".5pt">
                <v:stroke endarrow="block" joinstyle="miter"/>
                <w10:wrap anchorx="margin"/>
              </v:shape>
            </w:pict>
          </mc:Fallback>
        </mc:AlternateContent>
      </w:r>
    </w:p>
    <w:p w14:paraId="62B3064F" w14:textId="48B25738" w:rsidR="00D63F18" w:rsidRDefault="00D63F18" w:rsidP="004B5095">
      <w:pPr>
        <w:jc w:val="center"/>
        <w:rPr>
          <w:rFonts w:asciiTheme="minorHAnsi" w:hAnsiTheme="minorHAnsi" w:cstheme="minorHAnsi"/>
        </w:rPr>
      </w:pPr>
    </w:p>
    <w:p w14:paraId="4392CAA5" w14:textId="03139D32" w:rsidR="00D63F18" w:rsidRDefault="00D63F18" w:rsidP="004B5095">
      <w:pPr>
        <w:jc w:val="center"/>
        <w:rPr>
          <w:rFonts w:asciiTheme="minorHAnsi" w:hAnsiTheme="minorHAnsi" w:cstheme="minorHAnsi"/>
        </w:rPr>
      </w:pPr>
    </w:p>
    <w:p w14:paraId="417744D8" w14:textId="16E2DCA7" w:rsidR="00D63F18" w:rsidRDefault="00514FC0" w:rsidP="004B5095">
      <w:pPr>
        <w:jc w:val="cente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13024" behindDoc="0" locked="0" layoutInCell="1" allowOverlap="1" wp14:anchorId="638DCB72" wp14:editId="6F1BEA33">
                <wp:simplePos x="0" y="0"/>
                <wp:positionH relativeFrom="column">
                  <wp:posOffset>4814570</wp:posOffset>
                </wp:positionH>
                <wp:positionV relativeFrom="paragraph">
                  <wp:posOffset>10795</wp:posOffset>
                </wp:positionV>
                <wp:extent cx="0" cy="255905"/>
                <wp:effectExtent l="76200" t="0" r="57150" b="48895"/>
                <wp:wrapNone/>
                <wp:docPr id="36" name="Straight Arrow Connector 36"/>
                <wp:cNvGraphicFramePr/>
                <a:graphic xmlns:a="http://schemas.openxmlformats.org/drawingml/2006/main">
                  <a:graphicData uri="http://schemas.microsoft.com/office/word/2010/wordprocessingShape">
                    <wps:wsp>
                      <wps:cNvCnPr/>
                      <wps:spPr>
                        <a:xfrm>
                          <a:off x="0" y="0"/>
                          <a:ext cx="0" cy="255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8AB282" id="Straight Arrow Connector 36" o:spid="_x0000_s1026" type="#_x0000_t32" style="position:absolute;margin-left:379.1pt;margin-top:.85pt;width:0;height:20.15pt;z-index:25171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" strokecolor="#4472c4 [3204]" strokeweight=".5pt">
                <v:stroke endarrow="block" joinstyle="miter"/>
              </v:shape>
            </w:pict>
          </mc:Fallback>
        </mc:AlternateContent>
      </w:r>
    </w:p>
    <w:p w14:paraId="317E2EE1" w14:textId="0DF6E494" w:rsidR="00D63F18" w:rsidRDefault="00514FC0" w:rsidP="004B5095">
      <w:pPr>
        <w:jc w:val="center"/>
        <w:rPr>
          <w:rFonts w:asciiTheme="minorHAnsi" w:hAnsiTheme="minorHAnsi" w:cstheme="minorHAnsi"/>
        </w:rPr>
      </w:pPr>
      <w:r w:rsidRPr="00D63F18">
        <w:rPr>
          <w:rFonts w:asciiTheme="minorHAnsi" w:hAnsiTheme="minorHAnsi" w:cstheme="minorHAnsi"/>
          <w:noProof/>
        </w:rPr>
        <mc:AlternateContent>
          <mc:Choice Requires="wps">
            <w:drawing>
              <wp:anchor distT="45720" distB="45720" distL="114300" distR="114300" simplePos="0" relativeHeight="251710976" behindDoc="0" locked="0" layoutInCell="1" allowOverlap="1" wp14:anchorId="7C1985BF" wp14:editId="657AD51C">
                <wp:simplePos x="0" y="0"/>
                <wp:positionH relativeFrom="column">
                  <wp:posOffset>3495040</wp:posOffset>
                </wp:positionH>
                <wp:positionV relativeFrom="paragraph">
                  <wp:posOffset>137583</wp:posOffset>
                </wp:positionV>
                <wp:extent cx="2667000" cy="1404620"/>
                <wp:effectExtent l="0" t="0" r="19050" b="2730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404620"/>
                        </a:xfrm>
                        <a:prstGeom prst="rect">
                          <a:avLst/>
                        </a:prstGeom>
                        <a:solidFill>
                          <a:srgbClr val="FFFFFF"/>
                        </a:solidFill>
                        <a:ln w="9525">
                          <a:solidFill>
                            <a:srgbClr val="000000"/>
                          </a:solidFill>
                          <a:miter lim="800000"/>
                          <a:headEnd/>
                          <a:tailEnd/>
                        </a:ln>
                      </wps:spPr>
                      <wps:txbx>
                        <w:txbxContent>
                          <w:p w14:paraId="378F95D1" w14:textId="51D797B4"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Review</w:t>
                            </w:r>
                          </w:p>
                          <w:p w14:paraId="1798DC47" w14:textId="5CFC3058" w:rsidR="00D63F18" w:rsidRDefault="00D63F18" w:rsidP="00D63F18">
                            <w:pPr>
                              <w:jc w:val="center"/>
                              <w:rPr>
                                <w:rFonts w:asciiTheme="minorHAnsi" w:hAnsiTheme="minorHAnsi" w:cstheme="minorHAnsi"/>
                              </w:rPr>
                            </w:pPr>
                            <w:r w:rsidRPr="00C255C1">
                              <w:rPr>
                                <w:rFonts w:asciiTheme="minorHAnsi" w:hAnsiTheme="minorHAnsi" w:cstheme="minorHAnsi"/>
                              </w:rPr>
                              <w:t>The child's circumstances remain under review.</w:t>
                            </w:r>
                          </w:p>
                          <w:p w14:paraId="738C7C6F" w14:textId="77777777" w:rsidR="00D63F18" w:rsidRDefault="00D63F18" w:rsidP="00D63F18">
                            <w:pPr>
                              <w:jc w:val="center"/>
                              <w:rPr>
                                <w:rFonts w:asciiTheme="minorHAnsi" w:hAnsiTheme="minorHAnsi" w:cstheme="minorHAnsi"/>
                              </w:rPr>
                            </w:pPr>
                          </w:p>
                          <w:p w14:paraId="4B9CF2E6" w14:textId="2842E0BE" w:rsidR="00D63F18" w:rsidRPr="00D63F18" w:rsidRDefault="00D63F18" w:rsidP="00D63F18">
                            <w:pPr>
                              <w:rPr>
                                <w:rFonts w:asciiTheme="minorHAnsi" w:hAnsiTheme="minorHAnsi" w:cstheme="minorHAnsi"/>
                              </w:rPr>
                            </w:pPr>
                            <w:r w:rsidRPr="00C255C1">
                              <w:rPr>
                                <w:rFonts w:asciiTheme="minorHAnsi" w:hAnsiTheme="minorHAnsi" w:cstheme="minorHAnsi"/>
                              </w:rPr>
                              <w:t>If concerns continue or circumstances change, the DSL considers whether further action or referral is required.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1985BF" id="_x0000_s1033" type="#_x0000_t202" style="position:absolute;left:0;text-align:left;margin-left:275.2pt;margin-top:10.85pt;width:210pt;height:110.6pt;z-index:251710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">
                <v:textbox style="mso-fit-shape-to-text:t">
                  <w:txbxContent>
                    <w:p w14:paraId="378F95D1" w14:textId="51D797B4" w:rsidR="00D63F18" w:rsidRPr="00C255C1" w:rsidRDefault="00D63F18" w:rsidP="00D63F18">
                      <w:pPr>
                        <w:jc w:val="center"/>
                        <w:rPr>
                          <w:rFonts w:asciiTheme="minorHAnsi" w:hAnsiTheme="minorHAnsi" w:cstheme="minorHAnsi"/>
                          <w:b/>
                          <w:bCs/>
                        </w:rPr>
                      </w:pPr>
                      <w:r w:rsidRPr="00C255C1">
                        <w:rPr>
                          <w:rFonts w:asciiTheme="minorHAnsi" w:hAnsiTheme="minorHAnsi" w:cstheme="minorHAnsi"/>
                          <w:b/>
                          <w:bCs/>
                        </w:rPr>
                        <w:t>Review</w:t>
                      </w:r>
                    </w:p>
                    <w:p w14:paraId="1798DC47" w14:textId="5CFC3058" w:rsidR="00D63F18" w:rsidRDefault="00D63F18" w:rsidP="00D63F18">
                      <w:pPr>
                        <w:jc w:val="center"/>
                        <w:rPr>
                          <w:rFonts w:asciiTheme="minorHAnsi" w:hAnsiTheme="minorHAnsi" w:cstheme="minorHAnsi"/>
                        </w:rPr>
                      </w:pPr>
                      <w:r w:rsidRPr="00C255C1">
                        <w:rPr>
                          <w:rFonts w:asciiTheme="minorHAnsi" w:hAnsiTheme="minorHAnsi" w:cstheme="minorHAnsi"/>
                        </w:rPr>
                        <w:t>The child's circumstances remain under review.</w:t>
                      </w:r>
                    </w:p>
                    <w:p w14:paraId="738C7C6F" w14:textId="77777777" w:rsidR="00D63F18" w:rsidRDefault="00D63F18" w:rsidP="00D63F18">
                      <w:pPr>
                        <w:jc w:val="center"/>
                        <w:rPr>
                          <w:rFonts w:asciiTheme="minorHAnsi" w:hAnsiTheme="minorHAnsi" w:cstheme="minorHAnsi"/>
                        </w:rPr>
                      </w:pPr>
                    </w:p>
                    <w:p w14:paraId="4B9CF2E6" w14:textId="2842E0BE" w:rsidR="00D63F18" w:rsidRPr="00D63F18" w:rsidRDefault="00D63F18" w:rsidP="00D63F18">
                      <w:pPr>
                        <w:rPr>
                          <w:rFonts w:asciiTheme="minorHAnsi" w:hAnsiTheme="minorHAnsi" w:cstheme="minorHAnsi"/>
                        </w:rPr>
                      </w:pPr>
                      <w:r w:rsidRPr="00C255C1">
                        <w:rPr>
                          <w:rFonts w:asciiTheme="minorHAnsi" w:hAnsiTheme="minorHAnsi" w:cstheme="minorHAnsi"/>
                        </w:rPr>
                        <w:t>If concerns continue or circumstances change, the DSL considers whether further action or referral is required.</w:t>
                      </w:r>
                    </w:p>
                  </w:txbxContent>
                </v:textbox>
                <w10:wrap type="square"/>
              </v:shape>
            </w:pict>
          </mc:Fallback>
        </mc:AlternateContent>
      </w:r>
    </w:p>
    <w:p w14:paraId="3650CB5C" w14:textId="77777777" w:rsidR="00D63F18" w:rsidRDefault="00D63F18" w:rsidP="004B5095">
      <w:pPr>
        <w:jc w:val="center"/>
        <w:rPr>
          <w:rFonts w:asciiTheme="minorHAnsi" w:hAnsiTheme="minorHAnsi" w:cstheme="minorHAnsi"/>
        </w:rPr>
      </w:pPr>
    </w:p>
    <w:p w14:paraId="36ECF4DB" w14:textId="77777777" w:rsidR="00D63F18" w:rsidRDefault="00D63F18" w:rsidP="004B5095">
      <w:pPr>
        <w:jc w:val="center"/>
        <w:rPr>
          <w:rFonts w:asciiTheme="minorHAnsi" w:hAnsiTheme="minorHAnsi" w:cstheme="minorHAnsi"/>
        </w:rPr>
      </w:pPr>
    </w:p>
    <w:p w14:paraId="5F8C7EFB" w14:textId="77777777" w:rsidR="00D63F18" w:rsidRDefault="00D63F18" w:rsidP="004B5095">
      <w:pPr>
        <w:jc w:val="center"/>
        <w:rPr>
          <w:rFonts w:asciiTheme="minorHAnsi" w:hAnsiTheme="minorHAnsi" w:cstheme="minorHAnsi"/>
        </w:rPr>
      </w:pPr>
    </w:p>
    <w:p w14:paraId="3EA62FB5" w14:textId="77777777" w:rsidR="00D63F18" w:rsidRDefault="00D63F18" w:rsidP="004B5095">
      <w:pPr>
        <w:jc w:val="center"/>
        <w:rPr>
          <w:rFonts w:asciiTheme="minorHAnsi" w:hAnsiTheme="minorHAnsi" w:cstheme="minorHAnsi"/>
        </w:rPr>
      </w:pPr>
    </w:p>
    <w:p w14:paraId="5AC429C4" w14:textId="77777777" w:rsidR="00D63F18" w:rsidRDefault="00D63F18" w:rsidP="004B5095">
      <w:pPr>
        <w:jc w:val="center"/>
        <w:rPr>
          <w:rFonts w:asciiTheme="minorHAnsi" w:hAnsiTheme="minorHAnsi" w:cstheme="minorHAnsi"/>
        </w:rPr>
      </w:pPr>
    </w:p>
    <w:p w14:paraId="6F742C01" w14:textId="77777777" w:rsidR="00D63F18" w:rsidRDefault="00D63F18" w:rsidP="004B5095">
      <w:pPr>
        <w:jc w:val="center"/>
        <w:rPr>
          <w:rFonts w:asciiTheme="minorHAnsi" w:hAnsiTheme="minorHAnsi" w:cstheme="minorHAnsi"/>
        </w:rPr>
      </w:pPr>
    </w:p>
    <w:p w14:paraId="4807A6F1" w14:textId="77777777" w:rsidR="00D63F18" w:rsidRPr="00C255C1" w:rsidRDefault="00D63F18" w:rsidP="00C255C1">
      <w:pPr>
        <w:rPr>
          <w:rFonts w:asciiTheme="minorHAnsi" w:hAnsiTheme="minorHAnsi" w:cstheme="minorHAnsi"/>
        </w:rPr>
      </w:pPr>
    </w:p>
    <w:p w14:paraId="20127E9E" w14:textId="0FCA7A0B" w:rsidR="00C255C1" w:rsidRPr="00C255C1" w:rsidRDefault="00C255C1" w:rsidP="00C255C1">
      <w:pPr>
        <w:rPr>
          <w:rFonts w:asciiTheme="minorHAnsi" w:hAnsiTheme="minorHAnsi" w:cstheme="minorHAnsi"/>
          <w:b/>
          <w:bCs/>
        </w:rPr>
      </w:pPr>
      <w:r w:rsidRPr="00C255C1">
        <w:rPr>
          <w:rFonts w:asciiTheme="minorHAnsi" w:hAnsiTheme="minorHAnsi" w:cstheme="minorHAnsi"/>
          <w:b/>
          <w:bCs/>
        </w:rPr>
        <w:lastRenderedPageBreak/>
        <w:t>Appendix 2 – Definitions of Abuse</w:t>
      </w:r>
    </w:p>
    <w:p w14:paraId="009028C0"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Path Hill Outdoors recognises the principal forms of abuse and neglect identified in current safeguarding guidance, including:</w:t>
      </w:r>
    </w:p>
    <w:p w14:paraId="35780DD1" w14:textId="77777777" w:rsidR="00C255C1" w:rsidRPr="00C255C1" w:rsidRDefault="00C255C1" w:rsidP="00C255C1">
      <w:pPr>
        <w:rPr>
          <w:rFonts w:asciiTheme="minorHAnsi" w:hAnsiTheme="minorHAnsi" w:cstheme="minorHAnsi"/>
        </w:rPr>
      </w:pPr>
    </w:p>
    <w:p w14:paraId="5470DE82" w14:textId="6F445AB8"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Physical abuse</w:t>
      </w:r>
    </w:p>
    <w:p w14:paraId="09150004"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Physical abuse may involve hitting, shaking, throwing, poisoning, burning or scalding, drowning, suffocating, misuse of medication, misuse of restraint or otherwise causing physical harm.</w:t>
      </w:r>
    </w:p>
    <w:p w14:paraId="05AE4451" w14:textId="77777777" w:rsidR="00C255C1" w:rsidRPr="00C255C1" w:rsidRDefault="00C255C1" w:rsidP="00C255C1">
      <w:pPr>
        <w:rPr>
          <w:rFonts w:asciiTheme="minorHAnsi" w:hAnsiTheme="minorHAnsi" w:cstheme="minorHAnsi"/>
        </w:rPr>
      </w:pPr>
    </w:p>
    <w:p w14:paraId="7C6B1850" w14:textId="2C592B33"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Emotional abuse</w:t>
      </w:r>
    </w:p>
    <w:p w14:paraId="3390A4EE"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Emotional abuse involves persistent emotional maltreatment that has a significant adverse effect on emotional development or wellbeing.</w:t>
      </w:r>
    </w:p>
    <w:p w14:paraId="4F141FA4" w14:textId="77777777" w:rsidR="00C255C1" w:rsidRPr="00C255C1" w:rsidRDefault="00C255C1" w:rsidP="00C255C1">
      <w:pPr>
        <w:rPr>
          <w:rFonts w:asciiTheme="minorHAnsi" w:hAnsiTheme="minorHAnsi" w:cstheme="minorHAnsi"/>
        </w:rPr>
      </w:pPr>
    </w:p>
    <w:p w14:paraId="520EC6F8"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It may include humiliation, intimidation, threats, controlling behaviour, harassment, rejection or deprivation of appropriate emotional support.</w:t>
      </w:r>
    </w:p>
    <w:p w14:paraId="1BF4039E" w14:textId="77777777" w:rsidR="00C255C1" w:rsidRPr="00C255C1" w:rsidRDefault="00C255C1" w:rsidP="00C255C1">
      <w:pPr>
        <w:rPr>
          <w:rFonts w:asciiTheme="minorHAnsi" w:hAnsiTheme="minorHAnsi" w:cstheme="minorHAnsi"/>
          <w:u w:val="single"/>
        </w:rPr>
      </w:pPr>
    </w:p>
    <w:p w14:paraId="373592B9" w14:textId="5575B2CF"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 xml:space="preserve">Sexual </w:t>
      </w:r>
      <w:r w:rsidR="00C32559">
        <w:rPr>
          <w:rFonts w:asciiTheme="minorHAnsi" w:hAnsiTheme="minorHAnsi" w:cstheme="minorHAnsi"/>
          <w:u w:val="single"/>
        </w:rPr>
        <w:t>a</w:t>
      </w:r>
      <w:r w:rsidRPr="00C255C1">
        <w:rPr>
          <w:rFonts w:asciiTheme="minorHAnsi" w:hAnsiTheme="minorHAnsi" w:cstheme="minorHAnsi"/>
          <w:u w:val="single"/>
        </w:rPr>
        <w:t>buse</w:t>
      </w:r>
    </w:p>
    <w:p w14:paraId="1D4A9D33"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Sexual abuse involves forcing or enticing a child to take part in sexual activities, whether or not the child is aware of what is happening.</w:t>
      </w:r>
    </w:p>
    <w:p w14:paraId="527D66C6" w14:textId="77777777" w:rsidR="00C255C1" w:rsidRPr="00C255C1" w:rsidRDefault="00C255C1" w:rsidP="00C255C1">
      <w:pPr>
        <w:rPr>
          <w:rFonts w:asciiTheme="minorHAnsi" w:hAnsiTheme="minorHAnsi" w:cstheme="minorHAnsi"/>
        </w:rPr>
      </w:pPr>
    </w:p>
    <w:p w14:paraId="2FDC8B14"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It can include contact and non-contact abuse, including online abuse.</w:t>
      </w:r>
    </w:p>
    <w:p w14:paraId="3AD04D3E" w14:textId="77777777" w:rsidR="00C255C1" w:rsidRPr="00C255C1" w:rsidRDefault="00C255C1" w:rsidP="00C255C1">
      <w:pPr>
        <w:rPr>
          <w:rFonts w:asciiTheme="minorHAnsi" w:hAnsiTheme="minorHAnsi" w:cstheme="minorHAnsi"/>
        </w:rPr>
      </w:pPr>
    </w:p>
    <w:p w14:paraId="21B8AEEE" w14:textId="1F59A357"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Neglect</w:t>
      </w:r>
    </w:p>
    <w:p w14:paraId="451B9EBA"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Neglect involves the persistent failure to meet a child's basic physical and/or psychological needs, likely to result in serious impairment of health or development.</w:t>
      </w:r>
    </w:p>
    <w:p w14:paraId="4FA51D3C" w14:textId="77777777" w:rsidR="00C255C1" w:rsidRPr="00C255C1" w:rsidRDefault="00C255C1" w:rsidP="00C255C1">
      <w:pPr>
        <w:rPr>
          <w:rFonts w:asciiTheme="minorHAnsi" w:hAnsiTheme="minorHAnsi" w:cstheme="minorHAnsi"/>
        </w:rPr>
      </w:pPr>
    </w:p>
    <w:p w14:paraId="4507BC7C" w14:textId="4CDC08E9"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Domestic abuse</w:t>
      </w:r>
    </w:p>
    <w:p w14:paraId="54D6CAC5"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Children may be victims of domestic abuse where they see, hear or experience its effects.</w:t>
      </w:r>
    </w:p>
    <w:p w14:paraId="4F2DCCB8" w14:textId="77777777" w:rsidR="00C255C1" w:rsidRPr="00C255C1" w:rsidRDefault="00C255C1" w:rsidP="00C255C1">
      <w:pPr>
        <w:rPr>
          <w:rFonts w:asciiTheme="minorHAnsi" w:hAnsiTheme="minorHAnsi" w:cstheme="minorHAnsi"/>
        </w:rPr>
      </w:pPr>
    </w:p>
    <w:p w14:paraId="28ABA506" w14:textId="304EB759"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Exploitation</w:t>
      </w:r>
    </w:p>
    <w:p w14:paraId="5BE6913F"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Children may experience sexual or criminal exploitation through manipulation, coercion, threats, violence, grooming or other forms of control.</w:t>
      </w:r>
    </w:p>
    <w:p w14:paraId="375F1553" w14:textId="77777777" w:rsidR="00C255C1" w:rsidRPr="00C255C1" w:rsidRDefault="00C255C1" w:rsidP="00C255C1">
      <w:pPr>
        <w:rPr>
          <w:rFonts w:asciiTheme="minorHAnsi" w:hAnsiTheme="minorHAnsi" w:cstheme="minorHAnsi"/>
        </w:rPr>
      </w:pPr>
    </w:p>
    <w:p w14:paraId="08B4C2BB" w14:textId="56DCAFF7" w:rsidR="00C255C1" w:rsidRPr="00C255C1" w:rsidRDefault="00C255C1" w:rsidP="00C255C1">
      <w:pPr>
        <w:rPr>
          <w:rFonts w:asciiTheme="minorHAnsi" w:hAnsiTheme="minorHAnsi" w:cstheme="minorHAnsi"/>
          <w:u w:val="single"/>
        </w:rPr>
      </w:pPr>
      <w:r w:rsidRPr="00C255C1">
        <w:rPr>
          <w:rFonts w:asciiTheme="minorHAnsi" w:hAnsiTheme="minorHAnsi" w:cstheme="minorHAnsi"/>
          <w:u w:val="single"/>
        </w:rPr>
        <w:t>Discriminatory abuse</w:t>
      </w:r>
    </w:p>
    <w:p w14:paraId="199F2254"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Children may experience abuse, harassment or intimidation linked to characteristics such as disability, sex, race, religion or belief, sexual orientation or other protected characteristics.</w:t>
      </w:r>
    </w:p>
    <w:p w14:paraId="08F4B24E" w14:textId="77777777" w:rsidR="00C255C1" w:rsidRPr="00C255C1" w:rsidRDefault="00C255C1" w:rsidP="00C255C1">
      <w:pPr>
        <w:rPr>
          <w:rFonts w:asciiTheme="minorHAnsi" w:hAnsiTheme="minorHAnsi" w:cstheme="minorHAnsi"/>
        </w:rPr>
      </w:pPr>
    </w:p>
    <w:p w14:paraId="1F987F49" w14:textId="44FA6795" w:rsidR="003D7071" w:rsidRDefault="00C255C1" w:rsidP="00C255C1">
      <w:pPr>
        <w:rPr>
          <w:rFonts w:asciiTheme="minorHAnsi" w:hAnsiTheme="minorHAnsi" w:cstheme="minorHAnsi"/>
        </w:rPr>
      </w:pPr>
      <w:r w:rsidRPr="00C255C1">
        <w:rPr>
          <w:rFonts w:asciiTheme="minorHAnsi" w:hAnsiTheme="minorHAnsi" w:cstheme="minorHAnsi"/>
        </w:rPr>
        <w:t>The above categories are not exhaustive.</w:t>
      </w:r>
    </w:p>
    <w:p w14:paraId="16E4E76D" w14:textId="77777777" w:rsidR="00C32559" w:rsidRDefault="00C32559" w:rsidP="00C255C1">
      <w:pPr>
        <w:rPr>
          <w:rFonts w:asciiTheme="minorHAnsi" w:hAnsiTheme="minorHAnsi" w:cstheme="minorHAnsi"/>
        </w:rPr>
      </w:pPr>
    </w:p>
    <w:p w14:paraId="1713791C" w14:textId="77777777" w:rsidR="00C32559" w:rsidRDefault="00C32559" w:rsidP="00C255C1">
      <w:pPr>
        <w:rPr>
          <w:rFonts w:asciiTheme="minorHAnsi" w:hAnsiTheme="minorHAnsi" w:cstheme="minorHAnsi"/>
        </w:rPr>
      </w:pPr>
    </w:p>
    <w:p w14:paraId="38CBD9A2" w14:textId="77777777" w:rsidR="00C32559" w:rsidRDefault="00C32559" w:rsidP="00C255C1">
      <w:pPr>
        <w:rPr>
          <w:rFonts w:asciiTheme="minorHAnsi" w:hAnsiTheme="minorHAnsi" w:cstheme="minorHAnsi"/>
        </w:rPr>
      </w:pPr>
    </w:p>
    <w:p w14:paraId="752B4110" w14:textId="77777777" w:rsidR="00C32559" w:rsidRDefault="00C32559" w:rsidP="00C255C1">
      <w:pPr>
        <w:rPr>
          <w:rFonts w:asciiTheme="minorHAnsi" w:hAnsiTheme="minorHAnsi" w:cstheme="minorHAnsi"/>
        </w:rPr>
      </w:pPr>
    </w:p>
    <w:p w14:paraId="21A63147" w14:textId="77777777" w:rsidR="00C32559" w:rsidRDefault="00C32559" w:rsidP="00C255C1">
      <w:pPr>
        <w:rPr>
          <w:rFonts w:asciiTheme="minorHAnsi" w:hAnsiTheme="minorHAnsi" w:cstheme="minorHAnsi"/>
        </w:rPr>
      </w:pPr>
    </w:p>
    <w:p w14:paraId="17B4CAC4" w14:textId="77777777" w:rsidR="00C32559" w:rsidRDefault="00C32559" w:rsidP="00C255C1">
      <w:pPr>
        <w:rPr>
          <w:rFonts w:asciiTheme="minorHAnsi" w:hAnsiTheme="minorHAnsi" w:cstheme="minorHAnsi"/>
        </w:rPr>
      </w:pPr>
    </w:p>
    <w:p w14:paraId="04864502" w14:textId="77777777" w:rsidR="00C32559" w:rsidRPr="00C255C1" w:rsidRDefault="00C32559" w:rsidP="00C255C1">
      <w:pPr>
        <w:rPr>
          <w:rFonts w:asciiTheme="minorHAnsi" w:hAnsiTheme="minorHAnsi" w:cstheme="minorHAnsi"/>
        </w:rPr>
      </w:pPr>
    </w:p>
    <w:p w14:paraId="2B5CB64B" w14:textId="77777777" w:rsidR="00C255C1" w:rsidRPr="00C255C1" w:rsidRDefault="00C255C1" w:rsidP="00C255C1">
      <w:pPr>
        <w:rPr>
          <w:rFonts w:asciiTheme="minorHAnsi" w:hAnsiTheme="minorHAnsi" w:cstheme="minorHAnsi"/>
          <w:b/>
          <w:bCs/>
        </w:rPr>
      </w:pPr>
      <w:r w:rsidRPr="00C255C1">
        <w:rPr>
          <w:rFonts w:asciiTheme="minorHAnsi" w:hAnsiTheme="minorHAnsi" w:cstheme="minorHAnsi"/>
          <w:b/>
          <w:bCs/>
        </w:rPr>
        <w:lastRenderedPageBreak/>
        <w:t>Appendix 3 – Indicators of Possible Safeguarding Concerns</w:t>
      </w:r>
    </w:p>
    <w:p w14:paraId="1ECA128C" w14:textId="77777777" w:rsidR="00C255C1" w:rsidRPr="00C255C1" w:rsidRDefault="00C255C1" w:rsidP="00C255C1">
      <w:pPr>
        <w:rPr>
          <w:rFonts w:asciiTheme="minorHAnsi" w:hAnsiTheme="minorHAnsi" w:cstheme="minorHAnsi"/>
        </w:rPr>
      </w:pPr>
    </w:p>
    <w:p w14:paraId="49363A48"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Indicators may include:</w:t>
      </w:r>
    </w:p>
    <w:p w14:paraId="4066C98D" w14:textId="77777777" w:rsidR="00C255C1" w:rsidRPr="00C255C1" w:rsidRDefault="00C255C1" w:rsidP="00C255C1">
      <w:pPr>
        <w:rPr>
          <w:rFonts w:asciiTheme="minorHAnsi" w:hAnsiTheme="minorHAnsi" w:cstheme="minorHAnsi"/>
        </w:rPr>
      </w:pPr>
    </w:p>
    <w:p w14:paraId="424F078E"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unexplained injuries;</w:t>
      </w:r>
    </w:p>
    <w:p w14:paraId="6CE1AA8D"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changes in behaviour;</w:t>
      </w:r>
    </w:p>
    <w:p w14:paraId="2858C681"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withdrawal;</w:t>
      </w:r>
    </w:p>
    <w:p w14:paraId="70C41043"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anxiety;</w:t>
      </w:r>
    </w:p>
    <w:p w14:paraId="2CB0CC88"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aggression;</w:t>
      </w:r>
    </w:p>
    <w:p w14:paraId="15A3505B"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fear of particular people;</w:t>
      </w:r>
    </w:p>
    <w:p w14:paraId="354E6975"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sexualised behaviour inappropriate to age or development;</w:t>
      </w:r>
    </w:p>
    <w:p w14:paraId="1C308266"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unexplained possessions or money;</w:t>
      </w:r>
    </w:p>
    <w:p w14:paraId="0C07552E"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missing episodes;</w:t>
      </w:r>
    </w:p>
    <w:p w14:paraId="105B7C30"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changes in friendship groups;</w:t>
      </w:r>
    </w:p>
    <w:p w14:paraId="20B7F2F0"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secrecy around phones or online activity;</w:t>
      </w:r>
    </w:p>
    <w:p w14:paraId="4BEFAF30"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poor personal care;</w:t>
      </w:r>
    </w:p>
    <w:p w14:paraId="4520A1A6"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hunger;</w:t>
      </w:r>
    </w:p>
    <w:p w14:paraId="0FE635A6"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tiredness;</w:t>
      </w:r>
    </w:p>
    <w:p w14:paraId="0DA4DAB4"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changes in attendance;</w:t>
      </w:r>
    </w:p>
    <w:p w14:paraId="0866E41D"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self-harm;</w:t>
      </w:r>
    </w:p>
    <w:p w14:paraId="6E49F344"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suicidal thoughts;</w:t>
      </w:r>
    </w:p>
    <w:p w14:paraId="26066387"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substance misuse;</w:t>
      </w:r>
    </w:p>
    <w:p w14:paraId="5E24F434"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significant emotional changes;</w:t>
      </w:r>
    </w:p>
    <w:p w14:paraId="4AB957A4" w14:textId="77777777" w:rsidR="00C255C1" w:rsidRPr="003D7071" w:rsidRDefault="00C255C1" w:rsidP="003D7071">
      <w:pPr>
        <w:pStyle w:val="ListParagraph"/>
        <w:numPr>
          <w:ilvl w:val="0"/>
          <w:numId w:val="83"/>
        </w:numPr>
        <w:rPr>
          <w:rFonts w:asciiTheme="minorHAnsi" w:hAnsiTheme="minorHAnsi" w:cstheme="minorHAnsi"/>
        </w:rPr>
      </w:pPr>
      <w:r w:rsidRPr="003D7071">
        <w:rPr>
          <w:rFonts w:asciiTheme="minorHAnsi" w:hAnsiTheme="minorHAnsi" w:cstheme="minorHAnsi"/>
        </w:rPr>
        <w:t>disclosure of abuse.</w:t>
      </w:r>
    </w:p>
    <w:p w14:paraId="436405DF" w14:textId="77777777" w:rsidR="00C255C1" w:rsidRPr="00C255C1" w:rsidRDefault="00C255C1" w:rsidP="00C255C1">
      <w:pPr>
        <w:rPr>
          <w:rFonts w:asciiTheme="minorHAnsi" w:hAnsiTheme="minorHAnsi" w:cstheme="minorHAnsi"/>
        </w:rPr>
      </w:pPr>
    </w:p>
    <w:p w14:paraId="6F4206F0"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No single indicator proves that abuse is occurring.</w:t>
      </w:r>
    </w:p>
    <w:p w14:paraId="5311179A" w14:textId="77777777" w:rsidR="00C255C1" w:rsidRPr="00C255C1" w:rsidRDefault="00C255C1" w:rsidP="00C255C1">
      <w:pPr>
        <w:rPr>
          <w:rFonts w:asciiTheme="minorHAnsi" w:hAnsiTheme="minorHAnsi" w:cstheme="minorHAnsi"/>
        </w:rPr>
      </w:pPr>
    </w:p>
    <w:p w14:paraId="51C356DF"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Staff should consider the child's circumstances as a whole and report concerns to a DSL.</w:t>
      </w:r>
    </w:p>
    <w:p w14:paraId="4DE88061" w14:textId="77777777" w:rsidR="00C255C1" w:rsidRDefault="00C255C1" w:rsidP="00C255C1">
      <w:pPr>
        <w:rPr>
          <w:rFonts w:asciiTheme="minorHAnsi" w:hAnsiTheme="minorHAnsi" w:cstheme="minorHAnsi"/>
        </w:rPr>
      </w:pPr>
    </w:p>
    <w:p w14:paraId="428B64B2" w14:textId="77777777" w:rsidR="003D7071" w:rsidRDefault="003D7071" w:rsidP="00C255C1">
      <w:pPr>
        <w:rPr>
          <w:rFonts w:asciiTheme="minorHAnsi" w:hAnsiTheme="minorHAnsi" w:cstheme="minorHAnsi"/>
        </w:rPr>
      </w:pPr>
    </w:p>
    <w:p w14:paraId="1AC7D6FC" w14:textId="77777777" w:rsidR="003D7071" w:rsidRDefault="003D7071" w:rsidP="00C255C1">
      <w:pPr>
        <w:rPr>
          <w:rFonts w:asciiTheme="minorHAnsi" w:hAnsiTheme="minorHAnsi" w:cstheme="minorHAnsi"/>
        </w:rPr>
      </w:pPr>
    </w:p>
    <w:p w14:paraId="37FCCA4C" w14:textId="77777777" w:rsidR="003D7071" w:rsidRDefault="003D7071" w:rsidP="00C255C1">
      <w:pPr>
        <w:rPr>
          <w:rFonts w:asciiTheme="minorHAnsi" w:hAnsiTheme="minorHAnsi" w:cstheme="minorHAnsi"/>
        </w:rPr>
      </w:pPr>
    </w:p>
    <w:p w14:paraId="54AE7D74" w14:textId="77777777" w:rsidR="003D7071" w:rsidRDefault="003D7071" w:rsidP="00C255C1">
      <w:pPr>
        <w:rPr>
          <w:rFonts w:asciiTheme="minorHAnsi" w:hAnsiTheme="minorHAnsi" w:cstheme="minorHAnsi"/>
        </w:rPr>
      </w:pPr>
    </w:p>
    <w:p w14:paraId="0660EA07" w14:textId="77777777" w:rsidR="003D7071" w:rsidRDefault="003D7071" w:rsidP="00C255C1">
      <w:pPr>
        <w:rPr>
          <w:rFonts w:asciiTheme="minorHAnsi" w:hAnsiTheme="minorHAnsi" w:cstheme="minorHAnsi"/>
        </w:rPr>
      </w:pPr>
    </w:p>
    <w:p w14:paraId="207CB370" w14:textId="77777777" w:rsidR="003D7071" w:rsidRDefault="003D7071" w:rsidP="00C255C1">
      <w:pPr>
        <w:rPr>
          <w:rFonts w:asciiTheme="minorHAnsi" w:hAnsiTheme="minorHAnsi" w:cstheme="minorHAnsi"/>
        </w:rPr>
      </w:pPr>
    </w:p>
    <w:p w14:paraId="744C3369" w14:textId="77777777" w:rsidR="003D7071" w:rsidRDefault="003D7071" w:rsidP="00C255C1">
      <w:pPr>
        <w:rPr>
          <w:rFonts w:asciiTheme="minorHAnsi" w:hAnsiTheme="minorHAnsi" w:cstheme="minorHAnsi"/>
        </w:rPr>
      </w:pPr>
    </w:p>
    <w:p w14:paraId="54699C0C" w14:textId="77777777" w:rsidR="003D7071" w:rsidRDefault="003D7071" w:rsidP="00C255C1">
      <w:pPr>
        <w:rPr>
          <w:rFonts w:asciiTheme="minorHAnsi" w:hAnsiTheme="minorHAnsi" w:cstheme="minorHAnsi"/>
        </w:rPr>
      </w:pPr>
    </w:p>
    <w:p w14:paraId="407850CF" w14:textId="77777777" w:rsidR="003D7071" w:rsidRDefault="003D7071" w:rsidP="00C255C1">
      <w:pPr>
        <w:rPr>
          <w:rFonts w:asciiTheme="minorHAnsi" w:hAnsiTheme="minorHAnsi" w:cstheme="minorHAnsi"/>
        </w:rPr>
      </w:pPr>
    </w:p>
    <w:p w14:paraId="1FCFD699" w14:textId="77777777" w:rsidR="003D7071" w:rsidRDefault="003D7071" w:rsidP="00C255C1">
      <w:pPr>
        <w:rPr>
          <w:rFonts w:asciiTheme="minorHAnsi" w:hAnsiTheme="minorHAnsi" w:cstheme="minorHAnsi"/>
        </w:rPr>
      </w:pPr>
    </w:p>
    <w:p w14:paraId="5988EC4A" w14:textId="77777777" w:rsidR="003D7071" w:rsidRDefault="003D7071" w:rsidP="00C255C1">
      <w:pPr>
        <w:rPr>
          <w:rFonts w:asciiTheme="minorHAnsi" w:hAnsiTheme="minorHAnsi" w:cstheme="minorHAnsi"/>
        </w:rPr>
      </w:pPr>
    </w:p>
    <w:p w14:paraId="76A84D58" w14:textId="77777777" w:rsidR="003D7071" w:rsidRDefault="003D7071" w:rsidP="00C255C1">
      <w:pPr>
        <w:rPr>
          <w:rFonts w:asciiTheme="minorHAnsi" w:hAnsiTheme="minorHAnsi" w:cstheme="minorHAnsi"/>
        </w:rPr>
      </w:pPr>
    </w:p>
    <w:p w14:paraId="31057927" w14:textId="77777777" w:rsidR="003D7071" w:rsidRDefault="003D7071" w:rsidP="00C255C1">
      <w:pPr>
        <w:rPr>
          <w:rFonts w:asciiTheme="minorHAnsi" w:hAnsiTheme="minorHAnsi" w:cstheme="minorHAnsi"/>
        </w:rPr>
      </w:pPr>
    </w:p>
    <w:p w14:paraId="027810D9" w14:textId="77777777" w:rsidR="003D7071" w:rsidRDefault="003D7071" w:rsidP="00C255C1">
      <w:pPr>
        <w:rPr>
          <w:rFonts w:asciiTheme="minorHAnsi" w:hAnsiTheme="minorHAnsi" w:cstheme="minorHAnsi"/>
        </w:rPr>
      </w:pPr>
    </w:p>
    <w:p w14:paraId="337D80CD" w14:textId="77777777" w:rsidR="003D7071" w:rsidRPr="00C255C1" w:rsidRDefault="003D7071" w:rsidP="00C255C1">
      <w:pPr>
        <w:rPr>
          <w:rFonts w:asciiTheme="minorHAnsi" w:hAnsiTheme="minorHAnsi" w:cstheme="minorHAnsi"/>
        </w:rPr>
      </w:pPr>
    </w:p>
    <w:p w14:paraId="6B91DB22" w14:textId="77777777" w:rsidR="00C255C1" w:rsidRPr="00C255C1" w:rsidRDefault="00C255C1" w:rsidP="00C255C1">
      <w:pPr>
        <w:rPr>
          <w:rFonts w:asciiTheme="minorHAnsi" w:hAnsiTheme="minorHAnsi" w:cstheme="minorHAnsi"/>
          <w:b/>
          <w:bCs/>
        </w:rPr>
      </w:pPr>
      <w:r w:rsidRPr="00C255C1">
        <w:rPr>
          <w:rFonts w:asciiTheme="minorHAnsi" w:hAnsiTheme="minorHAnsi" w:cstheme="minorHAnsi"/>
          <w:b/>
          <w:bCs/>
        </w:rPr>
        <w:lastRenderedPageBreak/>
        <w:t>Appendix 4 – Specific Vulnerabilities</w:t>
      </w:r>
    </w:p>
    <w:p w14:paraId="559095A5" w14:textId="77777777" w:rsidR="00C255C1" w:rsidRPr="00C255C1" w:rsidRDefault="00C255C1" w:rsidP="00C255C1">
      <w:pPr>
        <w:rPr>
          <w:rFonts w:asciiTheme="minorHAnsi" w:hAnsiTheme="minorHAnsi" w:cstheme="minorHAnsi"/>
        </w:rPr>
      </w:pPr>
    </w:p>
    <w:p w14:paraId="26C9C32B"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This appendix should be read alongside the main policy and relevant specialist procedures.</w:t>
      </w:r>
    </w:p>
    <w:p w14:paraId="25511580" w14:textId="77777777" w:rsidR="00C255C1" w:rsidRPr="00C255C1" w:rsidRDefault="00C255C1" w:rsidP="00C255C1">
      <w:pPr>
        <w:rPr>
          <w:rFonts w:asciiTheme="minorHAnsi" w:hAnsiTheme="minorHAnsi" w:cstheme="minorHAnsi"/>
        </w:rPr>
      </w:pPr>
    </w:p>
    <w:p w14:paraId="32B290EA"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Particular attention should be given to:</w:t>
      </w:r>
    </w:p>
    <w:p w14:paraId="076E2A71" w14:textId="77777777" w:rsidR="00C255C1" w:rsidRPr="00C255C1" w:rsidRDefault="00C255C1" w:rsidP="00C255C1">
      <w:pPr>
        <w:rPr>
          <w:rFonts w:asciiTheme="minorHAnsi" w:hAnsiTheme="minorHAnsi" w:cstheme="minorHAnsi"/>
        </w:rPr>
      </w:pPr>
    </w:p>
    <w:p w14:paraId="285EE4D4"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child-on-child abuse;</w:t>
      </w:r>
    </w:p>
    <w:p w14:paraId="5B7D6032"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CSE;</w:t>
      </w:r>
    </w:p>
    <w:p w14:paraId="73E04D6E"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CCE;</w:t>
      </w:r>
    </w:p>
    <w:p w14:paraId="7F076B0B"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county lines;</w:t>
      </w:r>
    </w:p>
    <w:p w14:paraId="5AA28F63"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domestic abuse;</w:t>
      </w:r>
    </w:p>
    <w:p w14:paraId="2963B5B0"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honour-based abuse;</w:t>
      </w:r>
    </w:p>
    <w:p w14:paraId="713DE9EA"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FGM;</w:t>
      </w:r>
    </w:p>
    <w:p w14:paraId="6F43B310"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forced marriage;</w:t>
      </w:r>
    </w:p>
    <w:p w14:paraId="13394CCC"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radicalisation;</w:t>
      </w:r>
    </w:p>
    <w:p w14:paraId="1843FBD0"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online abuse;</w:t>
      </w:r>
    </w:p>
    <w:p w14:paraId="03201BE7"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self-harm;</w:t>
      </w:r>
    </w:p>
    <w:p w14:paraId="01DB2F62"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suicidal behaviour;</w:t>
      </w:r>
    </w:p>
    <w:p w14:paraId="50B57A80"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missing from education;</w:t>
      </w:r>
    </w:p>
    <w:p w14:paraId="5D295E4E"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who go missing from provision;</w:t>
      </w:r>
    </w:p>
    <w:p w14:paraId="1713B86B"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in care;</w:t>
      </w:r>
    </w:p>
    <w:p w14:paraId="6A96B1CB"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with SEND;</w:t>
      </w:r>
    </w:p>
    <w:p w14:paraId="322F992E"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without a school placement;</w:t>
      </w:r>
    </w:p>
    <w:p w14:paraId="67144AC8"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receiving EOTAS;</w:t>
      </w:r>
    </w:p>
    <w:p w14:paraId="1085C907"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electively home educated children;</w:t>
      </w:r>
    </w:p>
    <w:p w14:paraId="777DDA5F"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experiencing homelessness or unstable accommodation;</w:t>
      </w:r>
    </w:p>
    <w:p w14:paraId="322F5DA2"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experiencing family difficulties;</w:t>
      </w:r>
    </w:p>
    <w:p w14:paraId="5E27D1B6" w14:textId="77777777" w:rsidR="00C255C1" w:rsidRPr="003D7071" w:rsidRDefault="00C255C1" w:rsidP="003D7071">
      <w:pPr>
        <w:pStyle w:val="ListParagraph"/>
        <w:numPr>
          <w:ilvl w:val="0"/>
          <w:numId w:val="84"/>
        </w:numPr>
        <w:rPr>
          <w:rFonts w:asciiTheme="minorHAnsi" w:hAnsiTheme="minorHAnsi" w:cstheme="minorHAnsi"/>
        </w:rPr>
      </w:pPr>
      <w:r w:rsidRPr="003D7071">
        <w:rPr>
          <w:rFonts w:asciiTheme="minorHAnsi" w:hAnsiTheme="minorHAnsi" w:cstheme="minorHAnsi"/>
        </w:rPr>
        <w:t>children experiencing discrimination or bullying.</w:t>
      </w:r>
    </w:p>
    <w:p w14:paraId="5F2822BB" w14:textId="77777777" w:rsidR="003D7071" w:rsidRDefault="003D7071" w:rsidP="00C255C1">
      <w:pPr>
        <w:rPr>
          <w:rFonts w:asciiTheme="minorHAnsi" w:hAnsiTheme="minorHAnsi" w:cstheme="minorHAnsi"/>
        </w:rPr>
      </w:pPr>
    </w:p>
    <w:p w14:paraId="3FAEB31F" w14:textId="77777777" w:rsidR="003D7071" w:rsidRDefault="003D7071" w:rsidP="00C255C1">
      <w:pPr>
        <w:rPr>
          <w:rFonts w:asciiTheme="minorHAnsi" w:hAnsiTheme="minorHAnsi" w:cstheme="minorHAnsi"/>
        </w:rPr>
      </w:pPr>
    </w:p>
    <w:p w14:paraId="0D3ECBA9" w14:textId="77777777" w:rsidR="003D7071" w:rsidRDefault="003D7071" w:rsidP="00C255C1">
      <w:pPr>
        <w:rPr>
          <w:rFonts w:asciiTheme="minorHAnsi" w:hAnsiTheme="minorHAnsi" w:cstheme="minorHAnsi"/>
        </w:rPr>
      </w:pPr>
    </w:p>
    <w:p w14:paraId="540ECDAF" w14:textId="77777777" w:rsidR="003D7071" w:rsidRDefault="003D7071" w:rsidP="00C255C1">
      <w:pPr>
        <w:rPr>
          <w:rFonts w:asciiTheme="minorHAnsi" w:hAnsiTheme="minorHAnsi" w:cstheme="minorHAnsi"/>
        </w:rPr>
      </w:pPr>
    </w:p>
    <w:p w14:paraId="250750F5" w14:textId="77777777" w:rsidR="003D7071" w:rsidRDefault="003D7071" w:rsidP="00C255C1">
      <w:pPr>
        <w:rPr>
          <w:rFonts w:asciiTheme="minorHAnsi" w:hAnsiTheme="minorHAnsi" w:cstheme="minorHAnsi"/>
        </w:rPr>
      </w:pPr>
    </w:p>
    <w:p w14:paraId="7E3FE873" w14:textId="77777777" w:rsidR="003D7071" w:rsidRDefault="003D7071" w:rsidP="00C255C1">
      <w:pPr>
        <w:rPr>
          <w:rFonts w:asciiTheme="minorHAnsi" w:hAnsiTheme="minorHAnsi" w:cstheme="minorHAnsi"/>
        </w:rPr>
      </w:pPr>
    </w:p>
    <w:p w14:paraId="597339C6" w14:textId="77777777" w:rsidR="003D7071" w:rsidRDefault="003D7071" w:rsidP="00C255C1">
      <w:pPr>
        <w:rPr>
          <w:rFonts w:asciiTheme="minorHAnsi" w:hAnsiTheme="minorHAnsi" w:cstheme="minorHAnsi"/>
        </w:rPr>
      </w:pPr>
    </w:p>
    <w:p w14:paraId="1D54A454" w14:textId="77777777" w:rsidR="003D7071" w:rsidRDefault="003D7071" w:rsidP="00C255C1">
      <w:pPr>
        <w:rPr>
          <w:rFonts w:asciiTheme="minorHAnsi" w:hAnsiTheme="minorHAnsi" w:cstheme="minorHAnsi"/>
        </w:rPr>
      </w:pPr>
    </w:p>
    <w:p w14:paraId="14373128" w14:textId="77777777" w:rsidR="003D7071" w:rsidRDefault="003D7071" w:rsidP="00C255C1">
      <w:pPr>
        <w:rPr>
          <w:rFonts w:asciiTheme="minorHAnsi" w:hAnsiTheme="minorHAnsi" w:cstheme="minorHAnsi"/>
        </w:rPr>
      </w:pPr>
    </w:p>
    <w:p w14:paraId="659AF7D4" w14:textId="77777777" w:rsidR="003D7071" w:rsidRDefault="003D7071" w:rsidP="00C255C1">
      <w:pPr>
        <w:rPr>
          <w:rFonts w:asciiTheme="minorHAnsi" w:hAnsiTheme="minorHAnsi" w:cstheme="minorHAnsi"/>
        </w:rPr>
      </w:pPr>
    </w:p>
    <w:p w14:paraId="121775A6" w14:textId="77777777" w:rsidR="003D7071" w:rsidRDefault="003D7071" w:rsidP="00C255C1">
      <w:pPr>
        <w:rPr>
          <w:rFonts w:asciiTheme="minorHAnsi" w:hAnsiTheme="minorHAnsi" w:cstheme="minorHAnsi"/>
        </w:rPr>
      </w:pPr>
    </w:p>
    <w:p w14:paraId="5B8358EE" w14:textId="77777777" w:rsidR="003D7071" w:rsidRDefault="003D7071" w:rsidP="00C255C1">
      <w:pPr>
        <w:rPr>
          <w:rFonts w:asciiTheme="minorHAnsi" w:hAnsiTheme="minorHAnsi" w:cstheme="minorHAnsi"/>
        </w:rPr>
      </w:pPr>
    </w:p>
    <w:p w14:paraId="2DFD32E2" w14:textId="77777777" w:rsidR="003D7071" w:rsidRDefault="003D7071" w:rsidP="00C255C1">
      <w:pPr>
        <w:rPr>
          <w:rFonts w:asciiTheme="minorHAnsi" w:hAnsiTheme="minorHAnsi" w:cstheme="minorHAnsi"/>
        </w:rPr>
      </w:pPr>
    </w:p>
    <w:p w14:paraId="3D35A3D5" w14:textId="77777777" w:rsidR="003D7071" w:rsidRDefault="003D7071" w:rsidP="00C255C1">
      <w:pPr>
        <w:rPr>
          <w:rFonts w:asciiTheme="minorHAnsi" w:hAnsiTheme="minorHAnsi" w:cstheme="minorHAnsi"/>
        </w:rPr>
      </w:pPr>
    </w:p>
    <w:p w14:paraId="6613361E" w14:textId="77777777" w:rsidR="003D7071" w:rsidRDefault="003D7071" w:rsidP="00C255C1">
      <w:pPr>
        <w:rPr>
          <w:rFonts w:asciiTheme="minorHAnsi" w:hAnsiTheme="minorHAnsi" w:cstheme="minorHAnsi"/>
        </w:rPr>
      </w:pPr>
    </w:p>
    <w:p w14:paraId="2214BB5A" w14:textId="77777777" w:rsidR="003D7071" w:rsidRDefault="003D7071" w:rsidP="00C255C1">
      <w:pPr>
        <w:rPr>
          <w:rFonts w:asciiTheme="minorHAnsi" w:hAnsiTheme="minorHAnsi" w:cstheme="minorHAnsi"/>
        </w:rPr>
      </w:pPr>
    </w:p>
    <w:p w14:paraId="32BD58D6" w14:textId="3181EC5B" w:rsidR="00C255C1" w:rsidRDefault="00C255C1" w:rsidP="00C255C1">
      <w:pPr>
        <w:rPr>
          <w:rFonts w:asciiTheme="minorHAnsi" w:hAnsiTheme="minorHAnsi" w:cstheme="minorHAnsi"/>
          <w:b/>
          <w:bCs/>
        </w:rPr>
      </w:pPr>
      <w:r w:rsidRPr="00C255C1">
        <w:rPr>
          <w:rFonts w:asciiTheme="minorHAnsi" w:hAnsiTheme="minorHAnsi" w:cstheme="minorHAnsi"/>
          <w:b/>
          <w:bCs/>
        </w:rPr>
        <w:lastRenderedPageBreak/>
        <w:t>Appendix 5 – Staff Good Practice</w:t>
      </w:r>
    </w:p>
    <w:p w14:paraId="3DBA20A7" w14:textId="77777777" w:rsidR="00B840E6" w:rsidRPr="00C255C1" w:rsidRDefault="00B840E6" w:rsidP="00C255C1">
      <w:pPr>
        <w:rPr>
          <w:rFonts w:asciiTheme="minorHAnsi" w:hAnsiTheme="minorHAnsi" w:cstheme="minorHAnsi"/>
          <w:b/>
          <w:bCs/>
        </w:rPr>
      </w:pPr>
    </w:p>
    <w:p w14:paraId="2505D32D"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Adults working for Path Hill Outdoors should:</w:t>
      </w:r>
    </w:p>
    <w:p w14:paraId="6B83191F" w14:textId="77777777" w:rsidR="00C255C1" w:rsidRPr="00C255C1" w:rsidRDefault="00C255C1" w:rsidP="00C255C1">
      <w:pPr>
        <w:rPr>
          <w:rFonts w:asciiTheme="minorHAnsi" w:hAnsiTheme="minorHAnsi" w:cstheme="minorHAnsi"/>
        </w:rPr>
      </w:pPr>
    </w:p>
    <w:p w14:paraId="1F67A7CF"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maintain professional boundaries;</w:t>
      </w:r>
    </w:p>
    <w:p w14:paraId="669D7941"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treat children with dignity and respect;</w:t>
      </w:r>
    </w:p>
    <w:p w14:paraId="42419046"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avoid favouritism;</w:t>
      </w:r>
    </w:p>
    <w:p w14:paraId="6848A937"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avoid inappropriate physical contact;</w:t>
      </w:r>
    </w:p>
    <w:p w14:paraId="46909060"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avoid unnecessary private communication with students;</w:t>
      </w:r>
    </w:p>
    <w:p w14:paraId="32FF9435"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follow transport procedures;</w:t>
      </w:r>
    </w:p>
    <w:p w14:paraId="11E58D39"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follow activity risk assessments;</w:t>
      </w:r>
    </w:p>
    <w:p w14:paraId="2E6780A0"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maintain appropriate supervision;</w:t>
      </w:r>
    </w:p>
    <w:p w14:paraId="53BE4773"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use professional communication systems;</w:t>
      </w:r>
    </w:p>
    <w:p w14:paraId="45C7F200"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report concerns promptly;</w:t>
      </w:r>
    </w:p>
    <w:p w14:paraId="229BC112"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record safeguarding concerns accurately;</w:t>
      </w:r>
    </w:p>
    <w:p w14:paraId="4C4A8590"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never promise secrecy;</w:t>
      </w:r>
    </w:p>
    <w:p w14:paraId="61F2BDBA"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challenge inappropriate behaviour;</w:t>
      </w:r>
    </w:p>
    <w:p w14:paraId="38656F4C"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follow the Staff Behaviour Policy;</w:t>
      </w:r>
    </w:p>
    <w:p w14:paraId="266B9193" w14:textId="77777777" w:rsidR="00C255C1" w:rsidRPr="003D7071" w:rsidRDefault="00C255C1" w:rsidP="003D7071">
      <w:pPr>
        <w:pStyle w:val="ListParagraph"/>
        <w:numPr>
          <w:ilvl w:val="0"/>
          <w:numId w:val="85"/>
        </w:numPr>
        <w:rPr>
          <w:rFonts w:asciiTheme="minorHAnsi" w:hAnsiTheme="minorHAnsi" w:cstheme="minorHAnsi"/>
        </w:rPr>
      </w:pPr>
      <w:r w:rsidRPr="003D7071">
        <w:rPr>
          <w:rFonts w:asciiTheme="minorHAnsi" w:hAnsiTheme="minorHAnsi" w:cstheme="minorHAnsi"/>
        </w:rPr>
        <w:t>seek advice when uncertain.</w:t>
      </w:r>
    </w:p>
    <w:p w14:paraId="07BC7B83" w14:textId="77777777" w:rsidR="00C255C1" w:rsidRPr="00C255C1" w:rsidRDefault="00C255C1" w:rsidP="00C255C1">
      <w:pPr>
        <w:rPr>
          <w:rFonts w:asciiTheme="minorHAnsi" w:hAnsiTheme="minorHAnsi" w:cstheme="minorHAnsi"/>
        </w:rPr>
      </w:pPr>
    </w:p>
    <w:p w14:paraId="64DB1286" w14:textId="77777777" w:rsidR="00C255C1" w:rsidRPr="00C255C1" w:rsidRDefault="00C255C1" w:rsidP="00C255C1">
      <w:pPr>
        <w:rPr>
          <w:rFonts w:asciiTheme="minorHAnsi" w:hAnsiTheme="minorHAnsi" w:cstheme="minorHAnsi"/>
        </w:rPr>
      </w:pPr>
      <w:r w:rsidRPr="00C255C1">
        <w:rPr>
          <w:rFonts w:asciiTheme="minorHAnsi" w:hAnsiTheme="minorHAnsi" w:cstheme="minorHAnsi"/>
        </w:rPr>
        <w:t>Staff should remember that safeguarding concerns may arise from cumulative patterns rather than one significant incident.</w:t>
      </w:r>
    </w:p>
    <w:p w14:paraId="1AB67293" w14:textId="77777777" w:rsidR="00CD59CA" w:rsidRDefault="00CD59CA" w:rsidP="005355C0">
      <w:pPr>
        <w:rPr>
          <w:rFonts w:asciiTheme="minorHAnsi" w:hAnsiTheme="minorHAnsi" w:cstheme="minorHAnsi"/>
        </w:rPr>
      </w:pPr>
    </w:p>
    <w:p w14:paraId="03EBE1E5" w14:textId="77777777" w:rsidR="00370CA3" w:rsidRDefault="00370CA3" w:rsidP="005355C0">
      <w:pPr>
        <w:rPr>
          <w:rFonts w:asciiTheme="minorHAnsi" w:hAnsiTheme="minorHAnsi" w:cstheme="minorHAnsi"/>
        </w:rPr>
      </w:pPr>
    </w:p>
    <w:p w14:paraId="106834AC" w14:textId="77777777" w:rsidR="00370CA3" w:rsidRDefault="00370CA3" w:rsidP="005355C0">
      <w:pPr>
        <w:rPr>
          <w:rFonts w:asciiTheme="minorHAnsi" w:hAnsiTheme="minorHAnsi" w:cstheme="minorHAnsi"/>
        </w:rPr>
      </w:pPr>
    </w:p>
    <w:p w14:paraId="4BFFE4E6" w14:textId="77777777" w:rsidR="00370CA3" w:rsidRDefault="00370CA3" w:rsidP="005355C0">
      <w:pPr>
        <w:rPr>
          <w:rFonts w:asciiTheme="minorHAnsi" w:hAnsiTheme="minorHAnsi" w:cstheme="minorHAnsi"/>
        </w:rPr>
      </w:pPr>
    </w:p>
    <w:p w14:paraId="35149F6A" w14:textId="77777777" w:rsidR="00370CA3" w:rsidRDefault="00370CA3" w:rsidP="005355C0">
      <w:pPr>
        <w:rPr>
          <w:rFonts w:asciiTheme="minorHAnsi" w:hAnsiTheme="minorHAnsi" w:cstheme="minorHAnsi"/>
        </w:rPr>
      </w:pPr>
    </w:p>
    <w:p w14:paraId="404B47E6" w14:textId="77777777" w:rsidR="00370CA3" w:rsidRDefault="00370CA3" w:rsidP="005355C0">
      <w:pPr>
        <w:rPr>
          <w:rFonts w:asciiTheme="minorHAnsi" w:hAnsiTheme="minorHAnsi" w:cstheme="minorHAnsi"/>
        </w:rPr>
      </w:pPr>
    </w:p>
    <w:p w14:paraId="244AE795" w14:textId="77777777" w:rsidR="00370CA3" w:rsidRDefault="00370CA3" w:rsidP="005355C0">
      <w:pPr>
        <w:rPr>
          <w:rFonts w:asciiTheme="minorHAnsi" w:hAnsiTheme="minorHAnsi" w:cstheme="minorHAnsi"/>
        </w:rPr>
      </w:pPr>
    </w:p>
    <w:p w14:paraId="50921B57" w14:textId="77777777" w:rsidR="00370CA3" w:rsidRDefault="00370CA3" w:rsidP="005355C0">
      <w:pPr>
        <w:rPr>
          <w:rFonts w:asciiTheme="minorHAnsi" w:hAnsiTheme="minorHAnsi" w:cstheme="minorHAnsi"/>
        </w:rPr>
      </w:pPr>
    </w:p>
    <w:p w14:paraId="100E9A67" w14:textId="77777777" w:rsidR="00370CA3" w:rsidRDefault="00370CA3" w:rsidP="005355C0">
      <w:pPr>
        <w:rPr>
          <w:rFonts w:asciiTheme="minorHAnsi" w:hAnsiTheme="minorHAnsi" w:cstheme="minorHAnsi"/>
        </w:rPr>
      </w:pPr>
    </w:p>
    <w:p w14:paraId="6904393A" w14:textId="77777777" w:rsidR="00370CA3" w:rsidRDefault="00370CA3" w:rsidP="005355C0">
      <w:pPr>
        <w:rPr>
          <w:rFonts w:asciiTheme="minorHAnsi" w:hAnsiTheme="minorHAnsi" w:cstheme="minorHAnsi"/>
        </w:rPr>
      </w:pPr>
    </w:p>
    <w:p w14:paraId="3F490F48" w14:textId="77777777" w:rsidR="00370CA3" w:rsidRDefault="00370CA3" w:rsidP="005355C0">
      <w:pPr>
        <w:rPr>
          <w:rFonts w:asciiTheme="minorHAnsi" w:hAnsiTheme="minorHAnsi" w:cstheme="minorHAnsi"/>
        </w:rPr>
      </w:pPr>
    </w:p>
    <w:p w14:paraId="44825C4B" w14:textId="77777777" w:rsidR="00370CA3" w:rsidRDefault="00370CA3" w:rsidP="005355C0">
      <w:pPr>
        <w:rPr>
          <w:rFonts w:asciiTheme="minorHAnsi" w:hAnsiTheme="minorHAnsi" w:cstheme="minorHAnsi"/>
        </w:rPr>
      </w:pPr>
    </w:p>
    <w:p w14:paraId="33F0A41D" w14:textId="77777777" w:rsidR="00370CA3" w:rsidRDefault="00370CA3" w:rsidP="005355C0">
      <w:pPr>
        <w:rPr>
          <w:rFonts w:asciiTheme="minorHAnsi" w:hAnsiTheme="minorHAnsi" w:cstheme="minorHAnsi"/>
        </w:rPr>
      </w:pPr>
    </w:p>
    <w:p w14:paraId="466A14FC" w14:textId="77777777" w:rsidR="00370CA3" w:rsidRDefault="00370CA3" w:rsidP="005355C0">
      <w:pPr>
        <w:rPr>
          <w:rFonts w:asciiTheme="minorHAnsi" w:hAnsiTheme="minorHAnsi" w:cstheme="minorHAnsi"/>
        </w:rPr>
      </w:pPr>
    </w:p>
    <w:p w14:paraId="052DEC66" w14:textId="77777777" w:rsidR="00370CA3" w:rsidRDefault="00370CA3" w:rsidP="005355C0">
      <w:pPr>
        <w:rPr>
          <w:rFonts w:asciiTheme="minorHAnsi" w:hAnsiTheme="minorHAnsi" w:cstheme="minorHAnsi"/>
        </w:rPr>
      </w:pPr>
    </w:p>
    <w:p w14:paraId="2A81EE1C" w14:textId="77777777" w:rsidR="00370CA3" w:rsidRDefault="00370CA3" w:rsidP="005355C0">
      <w:pPr>
        <w:rPr>
          <w:rFonts w:asciiTheme="minorHAnsi" w:hAnsiTheme="minorHAnsi" w:cstheme="minorHAnsi"/>
        </w:rPr>
      </w:pPr>
    </w:p>
    <w:p w14:paraId="565343AD" w14:textId="77777777" w:rsidR="00370CA3" w:rsidRDefault="00370CA3" w:rsidP="005355C0">
      <w:pPr>
        <w:rPr>
          <w:rFonts w:asciiTheme="minorHAnsi" w:hAnsiTheme="minorHAnsi" w:cstheme="minorHAnsi"/>
        </w:rPr>
      </w:pPr>
    </w:p>
    <w:p w14:paraId="76DF35F3" w14:textId="77777777" w:rsidR="00370CA3" w:rsidRDefault="00370CA3" w:rsidP="005355C0">
      <w:pPr>
        <w:rPr>
          <w:rFonts w:asciiTheme="minorHAnsi" w:hAnsiTheme="minorHAnsi" w:cstheme="minorHAnsi"/>
        </w:rPr>
      </w:pPr>
    </w:p>
    <w:p w14:paraId="7CE29769" w14:textId="77777777" w:rsidR="00370CA3" w:rsidRDefault="00370CA3" w:rsidP="005355C0">
      <w:pPr>
        <w:rPr>
          <w:rFonts w:asciiTheme="minorHAnsi" w:hAnsiTheme="minorHAnsi" w:cstheme="minorHAnsi"/>
        </w:rPr>
      </w:pPr>
    </w:p>
    <w:p w14:paraId="36076369" w14:textId="77777777" w:rsidR="00370CA3" w:rsidRDefault="00370CA3" w:rsidP="005355C0">
      <w:pPr>
        <w:rPr>
          <w:rFonts w:asciiTheme="minorHAnsi" w:hAnsiTheme="minorHAnsi" w:cstheme="minorHAnsi"/>
        </w:rPr>
      </w:pPr>
    </w:p>
    <w:p w14:paraId="6FBBCF89" w14:textId="77777777" w:rsidR="00370CA3" w:rsidRDefault="00370CA3" w:rsidP="005355C0">
      <w:pPr>
        <w:rPr>
          <w:rFonts w:asciiTheme="minorHAnsi" w:hAnsiTheme="minorHAnsi" w:cstheme="minorHAnsi"/>
        </w:rPr>
      </w:pPr>
    </w:p>
    <w:p w14:paraId="0B3984F3" w14:textId="77777777" w:rsidR="00370CA3" w:rsidRDefault="00370CA3" w:rsidP="005355C0">
      <w:pPr>
        <w:rPr>
          <w:rFonts w:asciiTheme="minorHAnsi" w:hAnsiTheme="minorHAnsi" w:cstheme="minorHAnsi"/>
        </w:rPr>
      </w:pPr>
    </w:p>
    <w:p w14:paraId="1315AB51" w14:textId="77777777" w:rsidR="00370CA3" w:rsidRDefault="00370CA3" w:rsidP="00370CA3">
      <w:pPr>
        <w:pStyle w:val="NormalWeb"/>
        <w:shd w:val="clear" w:color="auto" w:fill="FFFFFF"/>
        <w:spacing w:before="240" w:beforeAutospacing="0" w:after="240" w:afterAutospacing="0"/>
        <w:rPr>
          <w:rFonts w:asciiTheme="minorHAnsi" w:hAnsiTheme="minorHAnsi" w:cstheme="minorHAnsi"/>
          <w:b/>
          <w:bCs/>
          <w:color w:val="333333"/>
        </w:rPr>
      </w:pPr>
      <w:r>
        <w:rPr>
          <w:rFonts w:asciiTheme="minorHAnsi" w:hAnsiTheme="minorHAnsi" w:cstheme="minorHAnsi"/>
          <w:b/>
          <w:bCs/>
          <w:color w:val="333333"/>
        </w:rPr>
        <w:lastRenderedPageBreak/>
        <w:t xml:space="preserve">Appendix 6 – </w:t>
      </w:r>
    </w:p>
    <w:p w14:paraId="323E7BF9" w14:textId="5EFEE662" w:rsidR="00370CA3" w:rsidRPr="00370CA3" w:rsidRDefault="00370CA3" w:rsidP="00370CA3">
      <w:pPr>
        <w:pStyle w:val="NormalWeb"/>
        <w:spacing w:before="240" w:after="240"/>
        <w:rPr>
          <w:rFonts w:asciiTheme="minorHAnsi" w:hAnsiTheme="minorHAnsi" w:cstheme="minorHAnsi"/>
          <w:b/>
          <w:bCs/>
          <w:color w:val="333333"/>
        </w:rPr>
      </w:pPr>
      <w:r w:rsidRPr="00370CA3">
        <w:rPr>
          <w:rFonts w:asciiTheme="minorHAnsi" w:hAnsiTheme="minorHAnsi" w:cstheme="minorHAnsi"/>
          <w:b/>
          <w:bCs/>
          <w:color w:val="333333"/>
        </w:rPr>
        <w:t xml:space="preserve">DfE’s non-school alternative provision national standards: Path Hill Outdoors’s evidence of </w:t>
      </w:r>
      <w:r w:rsidR="00B868B5">
        <w:rPr>
          <w:rFonts w:asciiTheme="minorHAnsi" w:hAnsiTheme="minorHAnsi" w:cstheme="minorHAnsi"/>
          <w:b/>
          <w:bCs/>
          <w:color w:val="333333"/>
        </w:rPr>
        <w:t>alignment</w:t>
      </w:r>
      <w:r>
        <w:rPr>
          <w:rFonts w:asciiTheme="minorHAnsi" w:hAnsiTheme="minorHAnsi" w:cstheme="minorHAnsi"/>
          <w:b/>
          <w:bCs/>
          <w:color w:val="333333"/>
        </w:rPr>
        <w:t xml:space="preserve">: </w:t>
      </w:r>
      <w:r w:rsidRPr="00370CA3">
        <w:rPr>
          <w:rFonts w:asciiTheme="minorHAnsi" w:hAnsiTheme="minorHAnsi" w:cstheme="minorHAnsi"/>
          <w:color w:val="333333"/>
        </w:rPr>
        <w:t>Part 1: Safeguarding and the welfare of children</w:t>
      </w:r>
    </w:p>
    <w:tbl>
      <w:tblPr>
        <w:tblStyle w:val="TableGrid"/>
        <w:tblW w:w="0" w:type="auto"/>
        <w:tblLook w:val="04A0" w:firstRow="1" w:lastRow="0" w:firstColumn="1" w:lastColumn="0" w:noHBand="0" w:noVBand="1"/>
      </w:tblPr>
      <w:tblGrid>
        <w:gridCol w:w="3823"/>
        <w:gridCol w:w="5193"/>
      </w:tblGrid>
      <w:tr w:rsidR="00370CA3" w:rsidRPr="00493BC1" w14:paraId="679AFC24" w14:textId="77777777" w:rsidTr="00493BC1">
        <w:tc>
          <w:tcPr>
            <w:tcW w:w="3823" w:type="dxa"/>
          </w:tcPr>
          <w:p w14:paraId="7D6246C0" w14:textId="3E633159" w:rsidR="00370CA3" w:rsidRPr="00493BC1" w:rsidRDefault="00370CA3" w:rsidP="005355C0">
            <w:pPr>
              <w:rPr>
                <w:rFonts w:asciiTheme="minorHAnsi" w:hAnsiTheme="minorHAnsi" w:cstheme="minorHAnsi"/>
                <w:sz w:val="22"/>
                <w:szCs w:val="22"/>
              </w:rPr>
            </w:pPr>
            <w:r w:rsidRPr="00493BC1">
              <w:rPr>
                <w:rFonts w:asciiTheme="minorHAnsi" w:hAnsiTheme="minorHAnsi" w:cstheme="minorHAnsi"/>
                <w:b/>
                <w:bCs/>
                <w:color w:val="333333"/>
                <w:sz w:val="22"/>
                <w:szCs w:val="22"/>
              </w:rPr>
              <w:t>1.1 All staff, including proprietors, should undergo recruitment checks including an enhanced Disclosure and Barring Service (DBS) with barred list check where appropriate. Checks should be recorded on a single central record and persons who fail to meet those checks should not be employed</w:t>
            </w:r>
          </w:p>
        </w:tc>
        <w:tc>
          <w:tcPr>
            <w:tcW w:w="5193" w:type="dxa"/>
          </w:tcPr>
          <w:p w14:paraId="1EB46A00" w14:textId="714234A6" w:rsidR="00370CA3" w:rsidRPr="00493BC1" w:rsidRDefault="00370CA3" w:rsidP="0098273F">
            <w:pPr>
              <w:pStyle w:val="NormalWeb"/>
              <w:shd w:val="clear" w:color="auto" w:fill="FFFFFF"/>
              <w:spacing w:before="0" w:beforeAutospacing="0" w:after="0" w:afterAutospacing="0"/>
              <w:rPr>
                <w:rFonts w:asciiTheme="minorHAnsi" w:hAnsiTheme="minorHAnsi" w:cstheme="minorHAnsi"/>
                <w:color w:val="333333"/>
                <w:sz w:val="22"/>
                <w:szCs w:val="22"/>
              </w:rPr>
            </w:pPr>
            <w:r w:rsidRPr="00493BC1">
              <w:rPr>
                <w:rFonts w:asciiTheme="minorHAnsi" w:hAnsiTheme="minorHAnsi" w:cstheme="minorHAnsi"/>
                <w:color w:val="333333"/>
                <w:sz w:val="22"/>
                <w:szCs w:val="22"/>
              </w:rPr>
              <w:t>Safeguarding Policy</w:t>
            </w:r>
          </w:p>
          <w:p w14:paraId="0A534284" w14:textId="77777777" w:rsidR="00370CA3" w:rsidRPr="00493BC1" w:rsidRDefault="00000000" w:rsidP="0098273F">
            <w:pPr>
              <w:pStyle w:val="NormalWeb"/>
              <w:shd w:val="clear" w:color="auto" w:fill="FFFFFF"/>
              <w:spacing w:before="0" w:beforeAutospacing="0" w:after="0" w:afterAutospacing="0"/>
              <w:rPr>
                <w:rFonts w:asciiTheme="minorHAnsi" w:hAnsiTheme="minorHAnsi" w:cstheme="minorHAnsi"/>
                <w:color w:val="333333"/>
                <w:sz w:val="22"/>
                <w:szCs w:val="22"/>
              </w:rPr>
            </w:pPr>
            <w:hyperlink r:id="rId19" w:history="1">
              <w:r w:rsidR="00370CA3" w:rsidRPr="00493BC1">
                <w:rPr>
                  <w:rStyle w:val="Hyperlink"/>
                  <w:rFonts w:asciiTheme="minorHAnsi" w:hAnsiTheme="minorHAnsi" w:cstheme="minorHAnsi"/>
                  <w:sz w:val="22"/>
                  <w:szCs w:val="22"/>
                </w:rPr>
                <w:t>DBS Procedures</w:t>
              </w:r>
            </w:hyperlink>
          </w:p>
          <w:p w14:paraId="66596F81" w14:textId="77777777" w:rsidR="00370CA3" w:rsidRPr="00493BC1" w:rsidRDefault="00000000" w:rsidP="0098273F">
            <w:pPr>
              <w:pStyle w:val="NormalWeb"/>
              <w:shd w:val="clear" w:color="auto" w:fill="FFFFFF"/>
              <w:spacing w:before="0" w:beforeAutospacing="0" w:after="0" w:afterAutospacing="0"/>
              <w:rPr>
                <w:rFonts w:asciiTheme="minorHAnsi" w:hAnsiTheme="minorHAnsi" w:cstheme="minorHAnsi"/>
                <w:color w:val="333333"/>
                <w:sz w:val="22"/>
                <w:szCs w:val="22"/>
              </w:rPr>
            </w:pPr>
            <w:hyperlink r:id="rId20" w:history="1">
              <w:r w:rsidR="00370CA3" w:rsidRPr="00493BC1">
                <w:rPr>
                  <w:rStyle w:val="Hyperlink"/>
                  <w:rFonts w:asciiTheme="minorHAnsi" w:hAnsiTheme="minorHAnsi" w:cstheme="minorHAnsi"/>
                  <w:sz w:val="22"/>
                  <w:szCs w:val="22"/>
                </w:rPr>
                <w:t>Safer Recruitment Policy</w:t>
              </w:r>
            </w:hyperlink>
          </w:p>
          <w:p w14:paraId="3E413BAC" w14:textId="1B8694A4" w:rsidR="00370CA3" w:rsidRPr="00493BC1" w:rsidRDefault="00370CA3" w:rsidP="00370CA3">
            <w:pPr>
              <w:pStyle w:val="NormalWeb"/>
              <w:shd w:val="clear" w:color="auto" w:fill="FFFFFF"/>
              <w:spacing w:before="240" w:after="240"/>
              <w:rPr>
                <w:rFonts w:asciiTheme="minorHAnsi" w:hAnsiTheme="minorHAnsi" w:cstheme="minorHAnsi"/>
                <w:color w:val="333333"/>
                <w:sz w:val="22"/>
                <w:szCs w:val="22"/>
              </w:rPr>
            </w:pPr>
          </w:p>
        </w:tc>
      </w:tr>
      <w:tr w:rsidR="00370CA3" w:rsidRPr="00493BC1" w14:paraId="39462C50" w14:textId="77777777" w:rsidTr="00493BC1">
        <w:tc>
          <w:tcPr>
            <w:tcW w:w="3823" w:type="dxa"/>
          </w:tcPr>
          <w:p w14:paraId="3FC7D5EF" w14:textId="240D95D5" w:rsidR="00370CA3" w:rsidRPr="00493BC1" w:rsidRDefault="00370CA3" w:rsidP="005355C0">
            <w:pPr>
              <w:rPr>
                <w:rFonts w:asciiTheme="minorHAnsi" w:hAnsiTheme="minorHAnsi" w:cstheme="minorHAnsi"/>
                <w:sz w:val="22"/>
                <w:szCs w:val="22"/>
              </w:rPr>
            </w:pPr>
            <w:r w:rsidRPr="00493BC1">
              <w:rPr>
                <w:rFonts w:asciiTheme="minorHAnsi" w:hAnsiTheme="minorHAnsi" w:cstheme="minorHAnsi"/>
                <w:b/>
                <w:bCs/>
                <w:color w:val="333333"/>
                <w:sz w:val="22"/>
                <w:szCs w:val="22"/>
              </w:rPr>
              <w:t>1.2 Appropriate policies and procedures are in place to safeguard and promote the welfare of all children attending the provision</w:t>
            </w:r>
          </w:p>
        </w:tc>
        <w:tc>
          <w:tcPr>
            <w:tcW w:w="5193" w:type="dxa"/>
          </w:tcPr>
          <w:p w14:paraId="3FECFDA5" w14:textId="59DAE783" w:rsidR="00370CA3" w:rsidRPr="00493BC1" w:rsidRDefault="00370CA3" w:rsidP="00493BC1">
            <w:pPr>
              <w:pStyle w:val="NormalWeb"/>
              <w:shd w:val="clear" w:color="auto" w:fill="FFFFFF"/>
              <w:spacing w:before="0" w:beforeAutospacing="0" w:after="0" w:afterAutospacing="0"/>
              <w:rPr>
                <w:rFonts w:asciiTheme="minorHAnsi" w:hAnsiTheme="minorHAnsi" w:cstheme="minorHAnsi"/>
                <w:color w:val="333333"/>
                <w:sz w:val="22"/>
                <w:szCs w:val="22"/>
              </w:rPr>
            </w:pPr>
            <w:r w:rsidRPr="00493BC1">
              <w:rPr>
                <w:rFonts w:asciiTheme="minorHAnsi" w:hAnsiTheme="minorHAnsi" w:cstheme="minorHAnsi"/>
                <w:color w:val="333333"/>
                <w:sz w:val="22"/>
                <w:szCs w:val="22"/>
              </w:rPr>
              <w:t>Safeguarding Policy</w:t>
            </w:r>
          </w:p>
          <w:p w14:paraId="01CB80FB"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1" w:history="1">
              <w:r w:rsidR="00370CA3" w:rsidRPr="00493BC1">
                <w:rPr>
                  <w:rStyle w:val="Hyperlink"/>
                  <w:rFonts w:asciiTheme="minorHAnsi" w:hAnsiTheme="minorHAnsi" w:cstheme="minorHAnsi"/>
                  <w:sz w:val="22"/>
                  <w:szCs w:val="22"/>
                </w:rPr>
                <w:t>Allegations and Concerns against Adults</w:t>
              </w:r>
            </w:hyperlink>
          </w:p>
          <w:p w14:paraId="771FCF15"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2" w:history="1">
              <w:r w:rsidR="00370CA3" w:rsidRPr="00493BC1">
                <w:rPr>
                  <w:rStyle w:val="Hyperlink"/>
                  <w:rFonts w:asciiTheme="minorHAnsi" w:hAnsiTheme="minorHAnsi" w:cstheme="minorHAnsi"/>
                  <w:sz w:val="22"/>
                  <w:szCs w:val="22"/>
                </w:rPr>
                <w:t>Attendance Procedures</w:t>
              </w:r>
            </w:hyperlink>
          </w:p>
          <w:p w14:paraId="1A5857CA"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3" w:history="1">
              <w:r w:rsidR="00370CA3" w:rsidRPr="00493BC1">
                <w:rPr>
                  <w:rStyle w:val="Hyperlink"/>
                  <w:rFonts w:asciiTheme="minorHAnsi" w:hAnsiTheme="minorHAnsi" w:cstheme="minorHAnsi"/>
                  <w:sz w:val="22"/>
                  <w:szCs w:val="22"/>
                </w:rPr>
                <w:t>Going Missing Procedures</w:t>
              </w:r>
            </w:hyperlink>
          </w:p>
          <w:p w14:paraId="4A2C8DDD"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4" w:history="1">
              <w:r w:rsidR="00370CA3" w:rsidRPr="00493BC1">
                <w:rPr>
                  <w:rStyle w:val="Hyperlink"/>
                  <w:rFonts w:asciiTheme="minorHAnsi" w:hAnsiTheme="minorHAnsi" w:cstheme="minorHAnsi"/>
                  <w:sz w:val="22"/>
                  <w:szCs w:val="22"/>
                </w:rPr>
                <w:t>Image Use Policy</w:t>
              </w:r>
            </w:hyperlink>
          </w:p>
          <w:p w14:paraId="2A4B3AF1"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5" w:history="1">
              <w:r w:rsidR="00370CA3" w:rsidRPr="00493BC1">
                <w:rPr>
                  <w:rStyle w:val="Hyperlink"/>
                  <w:rFonts w:asciiTheme="minorHAnsi" w:hAnsiTheme="minorHAnsi" w:cstheme="minorHAnsi"/>
                  <w:sz w:val="22"/>
                  <w:szCs w:val="22"/>
                </w:rPr>
                <w:t>Lone Working with Students Policy</w:t>
              </w:r>
            </w:hyperlink>
          </w:p>
          <w:p w14:paraId="2320F95B"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6" w:history="1">
              <w:r w:rsidR="00370CA3" w:rsidRPr="00493BC1">
                <w:rPr>
                  <w:rStyle w:val="Hyperlink"/>
                  <w:rFonts w:asciiTheme="minorHAnsi" w:hAnsiTheme="minorHAnsi" w:cstheme="minorHAnsi"/>
                  <w:sz w:val="22"/>
                  <w:szCs w:val="22"/>
                </w:rPr>
                <w:t>Online Safety Policy</w:t>
              </w:r>
            </w:hyperlink>
          </w:p>
          <w:p w14:paraId="430AEEAD"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7" w:history="1">
              <w:r w:rsidR="00370CA3" w:rsidRPr="00493BC1">
                <w:rPr>
                  <w:rStyle w:val="Hyperlink"/>
                  <w:rFonts w:asciiTheme="minorHAnsi" w:hAnsiTheme="minorHAnsi" w:cstheme="minorHAnsi"/>
                  <w:sz w:val="22"/>
                  <w:szCs w:val="22"/>
                </w:rPr>
                <w:t>Data Protection Policy</w:t>
              </w:r>
            </w:hyperlink>
          </w:p>
          <w:p w14:paraId="15733BCA"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8" w:history="1">
              <w:r w:rsidR="00370CA3" w:rsidRPr="00493BC1">
                <w:rPr>
                  <w:rStyle w:val="Hyperlink"/>
                  <w:rFonts w:asciiTheme="minorHAnsi" w:hAnsiTheme="minorHAnsi" w:cstheme="minorHAnsi"/>
                  <w:sz w:val="22"/>
                  <w:szCs w:val="22"/>
                </w:rPr>
                <w:t>Parent, Carer, Visitor Code of Conduct and Behaviour Policy</w:t>
              </w:r>
            </w:hyperlink>
          </w:p>
          <w:p w14:paraId="00C97F2A"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29" w:history="1">
              <w:r w:rsidR="00370CA3" w:rsidRPr="00493BC1">
                <w:rPr>
                  <w:rStyle w:val="Hyperlink"/>
                  <w:rFonts w:asciiTheme="minorHAnsi" w:hAnsiTheme="minorHAnsi" w:cstheme="minorHAnsi"/>
                  <w:sz w:val="22"/>
                  <w:szCs w:val="22"/>
                </w:rPr>
                <w:t>DBS Procedures</w:t>
              </w:r>
            </w:hyperlink>
          </w:p>
          <w:p w14:paraId="4D202C5F"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30" w:history="1">
              <w:r w:rsidR="00370CA3" w:rsidRPr="00493BC1">
                <w:rPr>
                  <w:rStyle w:val="Hyperlink"/>
                  <w:rFonts w:asciiTheme="minorHAnsi" w:hAnsiTheme="minorHAnsi" w:cstheme="minorHAnsi"/>
                  <w:sz w:val="22"/>
                  <w:szCs w:val="22"/>
                </w:rPr>
                <w:t>Safer Recruitment Policy</w:t>
              </w:r>
            </w:hyperlink>
          </w:p>
          <w:p w14:paraId="6653289B"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31" w:history="1">
              <w:r w:rsidR="00370CA3" w:rsidRPr="00493BC1">
                <w:rPr>
                  <w:rStyle w:val="Hyperlink"/>
                  <w:rFonts w:asciiTheme="minorHAnsi" w:hAnsiTheme="minorHAnsi" w:cstheme="minorHAnsi"/>
                  <w:sz w:val="22"/>
                  <w:szCs w:val="22"/>
                </w:rPr>
                <w:t>Staff Behaviour Policy</w:t>
              </w:r>
            </w:hyperlink>
          </w:p>
          <w:p w14:paraId="1F499D6C"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32" w:history="1">
              <w:r w:rsidR="00370CA3" w:rsidRPr="00493BC1">
                <w:rPr>
                  <w:rStyle w:val="Hyperlink"/>
                  <w:rFonts w:asciiTheme="minorHAnsi" w:hAnsiTheme="minorHAnsi" w:cstheme="minorHAnsi"/>
                  <w:sz w:val="22"/>
                  <w:szCs w:val="22"/>
                </w:rPr>
                <w:t>Use of Physical Intervention Policy</w:t>
              </w:r>
            </w:hyperlink>
          </w:p>
          <w:p w14:paraId="66290D47"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33" w:history="1">
              <w:r w:rsidR="00370CA3" w:rsidRPr="00493BC1">
                <w:rPr>
                  <w:rStyle w:val="Hyperlink"/>
                  <w:rFonts w:asciiTheme="minorHAnsi" w:hAnsiTheme="minorHAnsi" w:cstheme="minorHAnsi"/>
                  <w:sz w:val="22"/>
                  <w:szCs w:val="22"/>
                </w:rPr>
                <w:t>Whistleblowing Policy</w:t>
              </w:r>
            </w:hyperlink>
          </w:p>
          <w:p w14:paraId="7066F808" w14:textId="4FEF3CDA" w:rsidR="00370CA3" w:rsidRPr="00493BC1" w:rsidRDefault="00000000" w:rsidP="00493BC1">
            <w:pPr>
              <w:rPr>
                <w:rFonts w:asciiTheme="minorHAnsi" w:hAnsiTheme="minorHAnsi" w:cstheme="minorHAnsi"/>
                <w:sz w:val="22"/>
                <w:szCs w:val="22"/>
              </w:rPr>
            </w:pPr>
            <w:hyperlink r:id="rId34" w:history="1">
              <w:r w:rsidR="00370CA3" w:rsidRPr="00493BC1">
                <w:rPr>
                  <w:rStyle w:val="Hyperlink"/>
                  <w:rFonts w:asciiTheme="minorHAnsi" w:hAnsiTheme="minorHAnsi" w:cstheme="minorHAnsi"/>
                  <w:sz w:val="22"/>
                  <w:szCs w:val="22"/>
                </w:rPr>
                <w:t>Prosocial Behaviour Policy</w:t>
              </w:r>
            </w:hyperlink>
          </w:p>
        </w:tc>
      </w:tr>
      <w:tr w:rsidR="00370CA3" w:rsidRPr="00493BC1" w14:paraId="77092B98" w14:textId="77777777" w:rsidTr="00493BC1">
        <w:tc>
          <w:tcPr>
            <w:tcW w:w="3823" w:type="dxa"/>
          </w:tcPr>
          <w:p w14:paraId="0BF358B0" w14:textId="2C368FFC" w:rsidR="00370CA3" w:rsidRPr="00493BC1" w:rsidRDefault="00370CA3" w:rsidP="005355C0">
            <w:pPr>
              <w:rPr>
                <w:rFonts w:asciiTheme="minorHAnsi" w:hAnsiTheme="minorHAnsi" w:cstheme="minorHAnsi"/>
                <w:sz w:val="22"/>
                <w:szCs w:val="22"/>
              </w:rPr>
            </w:pPr>
            <w:r w:rsidRPr="00493BC1">
              <w:rPr>
                <w:rFonts w:asciiTheme="minorHAnsi" w:hAnsiTheme="minorHAnsi" w:cstheme="minorHAnsi"/>
                <w:b/>
                <w:bCs/>
                <w:color w:val="333333"/>
                <w:sz w:val="22"/>
                <w:szCs w:val="22"/>
              </w:rPr>
              <w:t>1.3 Robust procedures are in place outlining how to respond when a safeguarding or welfare concern arises</w:t>
            </w:r>
          </w:p>
        </w:tc>
        <w:tc>
          <w:tcPr>
            <w:tcW w:w="5193" w:type="dxa"/>
          </w:tcPr>
          <w:p w14:paraId="1EE341F2" w14:textId="4DA9F832" w:rsidR="00370CA3" w:rsidRPr="00493BC1" w:rsidRDefault="00370CA3" w:rsidP="00493BC1">
            <w:pPr>
              <w:pStyle w:val="NormalWeb"/>
              <w:shd w:val="clear" w:color="auto" w:fill="FFFFFF"/>
              <w:spacing w:before="0" w:beforeAutospacing="0" w:after="0" w:afterAutospacing="0"/>
              <w:rPr>
                <w:rFonts w:asciiTheme="minorHAnsi" w:hAnsiTheme="minorHAnsi" w:cstheme="minorHAnsi"/>
                <w:color w:val="333333"/>
                <w:sz w:val="22"/>
                <w:szCs w:val="22"/>
              </w:rPr>
            </w:pPr>
            <w:r w:rsidRPr="00493BC1">
              <w:rPr>
                <w:rFonts w:asciiTheme="minorHAnsi" w:hAnsiTheme="minorHAnsi" w:cstheme="minorHAnsi"/>
                <w:color w:val="333333"/>
                <w:sz w:val="22"/>
                <w:szCs w:val="22"/>
              </w:rPr>
              <w:t>Safeguarding Policy</w:t>
            </w:r>
          </w:p>
          <w:p w14:paraId="0F65ADCB" w14:textId="77777777" w:rsidR="00370CA3" w:rsidRPr="00493BC1" w:rsidRDefault="00000000" w:rsidP="00493BC1">
            <w:pPr>
              <w:pStyle w:val="NormalWeb"/>
              <w:shd w:val="clear" w:color="auto" w:fill="FFFFFF"/>
              <w:spacing w:before="0" w:beforeAutospacing="0" w:after="0" w:afterAutospacing="0"/>
              <w:rPr>
                <w:rFonts w:asciiTheme="minorHAnsi" w:hAnsiTheme="minorHAnsi" w:cstheme="minorHAnsi"/>
                <w:color w:val="333333"/>
                <w:sz w:val="22"/>
                <w:szCs w:val="22"/>
              </w:rPr>
            </w:pPr>
            <w:hyperlink r:id="rId35" w:history="1">
              <w:r w:rsidR="00370CA3" w:rsidRPr="00493BC1">
                <w:rPr>
                  <w:rStyle w:val="Hyperlink"/>
                  <w:rFonts w:asciiTheme="minorHAnsi" w:hAnsiTheme="minorHAnsi" w:cstheme="minorHAnsi"/>
                  <w:sz w:val="22"/>
                  <w:szCs w:val="22"/>
                </w:rPr>
                <w:t>Allegations and Concerns against Adults</w:t>
              </w:r>
            </w:hyperlink>
          </w:p>
          <w:p w14:paraId="119E0A98" w14:textId="4AC90628" w:rsidR="00370CA3" w:rsidRPr="00493BC1" w:rsidRDefault="00000000" w:rsidP="00493BC1">
            <w:pPr>
              <w:rPr>
                <w:rFonts w:asciiTheme="minorHAnsi" w:hAnsiTheme="minorHAnsi" w:cstheme="minorHAnsi"/>
                <w:sz w:val="22"/>
                <w:szCs w:val="22"/>
              </w:rPr>
            </w:pPr>
            <w:hyperlink r:id="rId36" w:history="1">
              <w:r w:rsidR="00370CA3" w:rsidRPr="00493BC1">
                <w:rPr>
                  <w:rStyle w:val="Hyperlink"/>
                  <w:rFonts w:asciiTheme="minorHAnsi" w:hAnsiTheme="minorHAnsi" w:cstheme="minorHAnsi"/>
                  <w:sz w:val="22"/>
                  <w:szCs w:val="22"/>
                </w:rPr>
                <w:t>Whistleblowing Policy</w:t>
              </w:r>
            </w:hyperlink>
          </w:p>
        </w:tc>
      </w:tr>
      <w:tr w:rsidR="00370CA3" w:rsidRPr="00493BC1" w14:paraId="26E4F32E" w14:textId="77777777" w:rsidTr="00493BC1">
        <w:tc>
          <w:tcPr>
            <w:tcW w:w="3823" w:type="dxa"/>
          </w:tcPr>
          <w:p w14:paraId="57B4B39B" w14:textId="7132A8F8" w:rsidR="00370CA3" w:rsidRPr="00493BC1" w:rsidRDefault="00370CA3" w:rsidP="005355C0">
            <w:pPr>
              <w:rPr>
                <w:rFonts w:asciiTheme="minorHAnsi" w:hAnsiTheme="minorHAnsi" w:cstheme="minorHAnsi"/>
                <w:b/>
                <w:bCs/>
                <w:color w:val="333333"/>
                <w:sz w:val="22"/>
                <w:szCs w:val="22"/>
              </w:rPr>
            </w:pPr>
            <w:r w:rsidRPr="00493BC1">
              <w:rPr>
                <w:rFonts w:asciiTheme="minorHAnsi" w:hAnsiTheme="minorHAnsi" w:cstheme="minorHAnsi"/>
                <w:b/>
                <w:bCs/>
                <w:color w:val="333333"/>
                <w:sz w:val="22"/>
                <w:szCs w:val="22"/>
              </w:rPr>
              <w:t>1.4 All staff should be familiar with the provider’s arrangements to safeguard and promote the welfare of children</w:t>
            </w:r>
          </w:p>
        </w:tc>
        <w:tc>
          <w:tcPr>
            <w:tcW w:w="5193" w:type="dxa"/>
          </w:tcPr>
          <w:p w14:paraId="58AC01B2" w14:textId="77777777" w:rsidR="0001116B" w:rsidRPr="00493BC1" w:rsidRDefault="0001116B"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See above policies re: staff training</w:t>
            </w:r>
          </w:p>
          <w:p w14:paraId="59C9DE08" w14:textId="77777777" w:rsidR="0001116B" w:rsidRPr="00493BC1" w:rsidRDefault="0001116B" w:rsidP="0001116B">
            <w:pPr>
              <w:pStyle w:val="NormalWeb"/>
              <w:numPr>
                <w:ilvl w:val="0"/>
                <w:numId w:val="86"/>
              </w:numPr>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Employees receive internal training in this area as part of their induction.</w:t>
            </w:r>
          </w:p>
          <w:p w14:paraId="3057C6FA" w14:textId="745082E1" w:rsidR="0001116B" w:rsidRPr="00493BC1" w:rsidRDefault="0001116B" w:rsidP="0001116B">
            <w:pPr>
              <w:pStyle w:val="NormalWeb"/>
              <w:numPr>
                <w:ilvl w:val="0"/>
                <w:numId w:val="86"/>
              </w:numPr>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Employees are expected to undertake external universal safeguarding training before employment. This will be renewed every 2 years. This is logged in the SCR</w:t>
            </w:r>
          </w:p>
          <w:p w14:paraId="32793824" w14:textId="77777777" w:rsidR="0001116B" w:rsidRPr="00493BC1" w:rsidRDefault="0001116B" w:rsidP="0001116B">
            <w:pPr>
              <w:pStyle w:val="NormalWeb"/>
              <w:numPr>
                <w:ilvl w:val="0"/>
                <w:numId w:val="86"/>
              </w:numPr>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Employees involved in recruitment are expected to undertake Safer Recruitment training, renewed every 3 years</w:t>
            </w:r>
          </w:p>
          <w:p w14:paraId="6F6B9651" w14:textId="77777777" w:rsidR="0001116B" w:rsidRPr="00493BC1" w:rsidRDefault="0001116B" w:rsidP="0001116B">
            <w:pPr>
              <w:pStyle w:val="NormalWeb"/>
              <w:numPr>
                <w:ilvl w:val="0"/>
                <w:numId w:val="86"/>
              </w:numPr>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Daily information sharing and monitoring takes place between staff and senior management in post-session de-briefs and is treated confidentially.</w:t>
            </w:r>
          </w:p>
          <w:p w14:paraId="4A5B2D48" w14:textId="0D728815" w:rsidR="00370CA3" w:rsidRPr="00493BC1" w:rsidRDefault="0001116B"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lastRenderedPageBreak/>
              <w:t>Termly refresher training sessions are held with the staff team to ensure knowledge and awareness of the most relevant safeguarding information.</w:t>
            </w:r>
          </w:p>
        </w:tc>
      </w:tr>
      <w:tr w:rsidR="00370CA3" w:rsidRPr="00493BC1" w14:paraId="31233456" w14:textId="77777777" w:rsidTr="00493BC1">
        <w:tc>
          <w:tcPr>
            <w:tcW w:w="3823" w:type="dxa"/>
          </w:tcPr>
          <w:p w14:paraId="486D5A05" w14:textId="063B7E4D" w:rsidR="00370CA3" w:rsidRPr="00493BC1" w:rsidRDefault="00370CA3" w:rsidP="005355C0">
            <w:pPr>
              <w:rPr>
                <w:rFonts w:asciiTheme="minorHAnsi" w:hAnsiTheme="minorHAnsi" w:cstheme="minorHAnsi"/>
                <w:b/>
                <w:bCs/>
                <w:color w:val="333333"/>
                <w:sz w:val="22"/>
                <w:szCs w:val="22"/>
              </w:rPr>
            </w:pPr>
            <w:r w:rsidRPr="00493BC1">
              <w:rPr>
                <w:rFonts w:asciiTheme="minorHAnsi" w:hAnsiTheme="minorHAnsi" w:cstheme="minorHAnsi"/>
                <w:b/>
                <w:bCs/>
                <w:color w:val="333333"/>
                <w:sz w:val="22"/>
                <w:szCs w:val="22"/>
              </w:rPr>
              <w:lastRenderedPageBreak/>
              <w:t>1.5 Providers should have a named child safeguarding lead who has received appropriate, documented training</w:t>
            </w:r>
          </w:p>
        </w:tc>
        <w:tc>
          <w:tcPr>
            <w:tcW w:w="5193" w:type="dxa"/>
          </w:tcPr>
          <w:p w14:paraId="351C5FCE" w14:textId="77777777" w:rsidR="0001116B" w:rsidRPr="00493BC1" w:rsidRDefault="0001116B"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 xml:space="preserve">Leanne </w:t>
            </w:r>
            <w:proofErr w:type="spellStart"/>
            <w:r w:rsidRPr="00493BC1">
              <w:rPr>
                <w:rFonts w:asciiTheme="minorHAnsi" w:hAnsiTheme="minorHAnsi" w:cstheme="minorHAnsi"/>
                <w:color w:val="333333"/>
                <w:sz w:val="22"/>
                <w:szCs w:val="22"/>
              </w:rPr>
              <w:t>Hogburn</w:t>
            </w:r>
            <w:proofErr w:type="spellEnd"/>
            <w:r w:rsidRPr="00493BC1">
              <w:rPr>
                <w:rFonts w:asciiTheme="minorHAnsi" w:hAnsiTheme="minorHAnsi" w:cstheme="minorHAnsi"/>
                <w:color w:val="333333"/>
                <w:sz w:val="22"/>
                <w:szCs w:val="22"/>
              </w:rPr>
              <w:t>, Louise Sullivan and Julia Warwick- DSLs</w:t>
            </w:r>
          </w:p>
          <w:p w14:paraId="26233E8B" w14:textId="392741B6" w:rsidR="00370CA3" w:rsidRPr="00493BC1" w:rsidRDefault="0001116B"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 xml:space="preserve">DSLs </w:t>
            </w:r>
            <w:r w:rsidR="00D458BF" w:rsidRPr="00493BC1">
              <w:rPr>
                <w:rFonts w:asciiTheme="minorHAnsi" w:hAnsiTheme="minorHAnsi" w:cstheme="minorHAnsi"/>
                <w:color w:val="333333"/>
                <w:sz w:val="22"/>
                <w:szCs w:val="22"/>
              </w:rPr>
              <w:t xml:space="preserve">undertake </w:t>
            </w:r>
            <w:r w:rsidRPr="00493BC1">
              <w:rPr>
                <w:rFonts w:asciiTheme="minorHAnsi" w:hAnsiTheme="minorHAnsi" w:cstheme="minorHAnsi"/>
                <w:color w:val="333333"/>
                <w:sz w:val="22"/>
                <w:szCs w:val="22"/>
              </w:rPr>
              <w:t>external training specifically about the role of DSL. This will be renewed every 2 years. DSLs also attend LA DSL network meetings.</w:t>
            </w:r>
          </w:p>
        </w:tc>
      </w:tr>
      <w:tr w:rsidR="0001116B" w:rsidRPr="00493BC1" w14:paraId="778E5BA7" w14:textId="77777777" w:rsidTr="00493BC1">
        <w:tc>
          <w:tcPr>
            <w:tcW w:w="3823" w:type="dxa"/>
            <w:vAlign w:val="center"/>
          </w:tcPr>
          <w:p w14:paraId="645F9CC1" w14:textId="2B5F08D6" w:rsidR="0001116B" w:rsidRPr="00493BC1" w:rsidRDefault="0001116B" w:rsidP="0001116B">
            <w:pPr>
              <w:rPr>
                <w:rFonts w:asciiTheme="minorHAnsi" w:hAnsiTheme="minorHAnsi" w:cstheme="minorHAnsi"/>
                <w:b/>
                <w:bCs/>
                <w:color w:val="333333"/>
                <w:sz w:val="22"/>
                <w:szCs w:val="22"/>
              </w:rPr>
            </w:pPr>
            <w:r w:rsidRPr="00493BC1">
              <w:rPr>
                <w:rFonts w:asciiTheme="minorHAnsi" w:hAnsiTheme="minorHAnsi" w:cstheme="minorHAnsi"/>
                <w:b/>
                <w:bCs/>
                <w:color w:val="333333"/>
                <w:sz w:val="22"/>
                <w:szCs w:val="22"/>
              </w:rPr>
              <w:t>1.6 Site access should be restricted to children receiving provision, the provider’s own staff, and supervised visitors</w:t>
            </w:r>
          </w:p>
        </w:tc>
        <w:tc>
          <w:tcPr>
            <w:tcW w:w="5193" w:type="dxa"/>
            <w:vAlign w:val="center"/>
          </w:tcPr>
          <w:p w14:paraId="582D6E9D" w14:textId="566CBFE0" w:rsidR="0001116B" w:rsidRPr="00493BC1" w:rsidRDefault="0001116B"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Safeguarding Policy</w:t>
            </w:r>
          </w:p>
          <w:p w14:paraId="61F96F39" w14:textId="77777777" w:rsidR="0001116B" w:rsidRPr="00493BC1" w:rsidRDefault="00000000" w:rsidP="0001116B">
            <w:pPr>
              <w:pStyle w:val="NormalWeb"/>
              <w:shd w:val="clear" w:color="auto" w:fill="FFFFFF"/>
              <w:spacing w:before="240" w:after="240"/>
              <w:rPr>
                <w:rFonts w:asciiTheme="minorHAnsi" w:hAnsiTheme="minorHAnsi" w:cstheme="minorHAnsi"/>
                <w:color w:val="333333"/>
                <w:sz w:val="22"/>
                <w:szCs w:val="22"/>
              </w:rPr>
            </w:pPr>
            <w:hyperlink r:id="rId37" w:history="1">
              <w:r w:rsidR="0001116B" w:rsidRPr="00493BC1">
                <w:rPr>
                  <w:rStyle w:val="Hyperlink"/>
                  <w:rFonts w:asciiTheme="minorHAnsi" w:hAnsiTheme="minorHAnsi" w:cstheme="minorHAnsi"/>
                  <w:sz w:val="22"/>
                  <w:szCs w:val="22"/>
                </w:rPr>
                <w:t>Parent, Carer, Visitor Code of Conduct and Behaviour Policy</w:t>
              </w:r>
            </w:hyperlink>
          </w:p>
          <w:p w14:paraId="430D7D57" w14:textId="79E7F505" w:rsidR="00D458BF" w:rsidRPr="00493BC1" w:rsidRDefault="00D458BF" w:rsidP="0001116B">
            <w:pPr>
              <w:pStyle w:val="NormalWeb"/>
              <w:shd w:val="clear" w:color="auto" w:fill="FFFFFF"/>
              <w:spacing w:before="240" w:after="240"/>
              <w:rPr>
                <w:rFonts w:asciiTheme="minorHAnsi" w:hAnsiTheme="minorHAnsi" w:cstheme="minorHAnsi"/>
                <w:color w:val="333333"/>
                <w:sz w:val="22"/>
                <w:szCs w:val="22"/>
              </w:rPr>
            </w:pPr>
            <w:r w:rsidRPr="00493BC1">
              <w:rPr>
                <w:rFonts w:asciiTheme="minorHAnsi" w:hAnsiTheme="minorHAnsi" w:cstheme="minorHAnsi"/>
                <w:color w:val="333333"/>
                <w:sz w:val="22"/>
                <w:szCs w:val="22"/>
              </w:rPr>
              <w:t>Path Hill Outdoors manages access to its premises and outdoor learning areas to ensure that children are not exposed to unsupervised or unauthorised adults. Access to the organisation's woodland and field learning areas is controlled and monitored. Visitors are expected to follow Path Hill Outdoors' visitor arrangements and are supervised where appropriate. Staff remain responsible for maintaining appropriate supervision of children throughout outdoor activities.</w:t>
            </w:r>
          </w:p>
        </w:tc>
      </w:tr>
    </w:tbl>
    <w:p w14:paraId="629736B6" w14:textId="77777777" w:rsidR="00370CA3" w:rsidRPr="00493BC1" w:rsidRDefault="00370CA3" w:rsidP="00152547">
      <w:pPr>
        <w:pStyle w:val="NormalWeb"/>
        <w:shd w:val="clear" w:color="auto" w:fill="FFFFFF"/>
        <w:spacing w:before="240" w:beforeAutospacing="0" w:after="240" w:afterAutospacing="0"/>
        <w:rPr>
          <w:rFonts w:asciiTheme="minorHAnsi" w:hAnsiTheme="minorHAnsi" w:cstheme="minorHAnsi"/>
          <w:b/>
          <w:bCs/>
          <w:color w:val="333333"/>
          <w:sz w:val="28"/>
          <w:szCs w:val="28"/>
        </w:rPr>
      </w:pPr>
    </w:p>
    <w:p w14:paraId="3A024EAB" w14:textId="1835CA1B" w:rsidR="00AE1ABE" w:rsidRPr="00290AB4" w:rsidRDefault="00152547" w:rsidP="00152547">
      <w:pPr>
        <w:pStyle w:val="NormalWeb"/>
        <w:shd w:val="clear" w:color="auto" w:fill="FFFFFF"/>
        <w:spacing w:before="240" w:beforeAutospacing="0" w:after="240" w:afterAutospacing="0"/>
        <w:rPr>
          <w:rFonts w:asciiTheme="minorHAnsi" w:hAnsiTheme="minorHAnsi" w:cstheme="minorHAnsi"/>
          <w:b/>
          <w:bCs/>
          <w:color w:val="333333"/>
        </w:rPr>
      </w:pPr>
      <w:r w:rsidRPr="00290AB4">
        <w:rPr>
          <w:rFonts w:asciiTheme="minorHAnsi" w:hAnsiTheme="minorHAnsi" w:cstheme="minorHAnsi"/>
          <w:b/>
          <w:bCs/>
          <w:color w:val="333333"/>
        </w:rPr>
        <w:t xml:space="preserve">Policy Reviews </w:t>
      </w:r>
    </w:p>
    <w:p w14:paraId="4B0468C0" w14:textId="2D9B9480" w:rsidR="00152547" w:rsidRDefault="00152547" w:rsidP="00152547">
      <w:pPr>
        <w:jc w:val="both"/>
        <w:rPr>
          <w:rFonts w:asciiTheme="minorHAnsi" w:hAnsiTheme="minorHAnsi" w:cstheme="minorHAnsi"/>
        </w:rPr>
      </w:pPr>
      <w:r w:rsidRPr="00290AB4">
        <w:rPr>
          <w:rFonts w:asciiTheme="minorHAnsi" w:hAnsiTheme="minorHAnsi" w:cstheme="minorHAnsi"/>
        </w:rPr>
        <w:t xml:space="preserve">This policy and the procedures will be reviewed every academic year. All other linked policies will be reviewed in line with the policy review cycle  </w:t>
      </w:r>
    </w:p>
    <w:p w14:paraId="4E4F4FCD" w14:textId="77777777" w:rsidR="003D7071" w:rsidRPr="00290AB4" w:rsidRDefault="003D7071" w:rsidP="00152547">
      <w:pPr>
        <w:jc w:val="both"/>
        <w:rPr>
          <w:rFonts w:asciiTheme="minorHAnsi" w:hAnsiTheme="minorHAnsi" w:cstheme="minorHAnsi"/>
        </w:rPr>
      </w:pPr>
    </w:p>
    <w:p w14:paraId="03336D23" w14:textId="485F122C" w:rsidR="00152547" w:rsidRDefault="00152547" w:rsidP="00152547">
      <w:pPr>
        <w:jc w:val="both"/>
        <w:rPr>
          <w:rFonts w:asciiTheme="minorHAnsi" w:hAnsiTheme="minorHAnsi" w:cstheme="minorHAnsi"/>
        </w:rPr>
      </w:pPr>
      <w:r w:rsidRPr="00290AB4">
        <w:rPr>
          <w:rFonts w:asciiTheme="minorHAnsi" w:hAnsiTheme="minorHAnsi" w:cstheme="minorHAnsi"/>
        </w:rPr>
        <w:t>The Designated Safeguarding Leads will ensure that staff members, including volunteers and sessional workers are made aware of any amendments to policies and procedures</w:t>
      </w:r>
      <w:r w:rsidR="0004574E">
        <w:rPr>
          <w:rFonts w:asciiTheme="minorHAnsi" w:hAnsiTheme="minorHAnsi" w:cstheme="minorHAnsi"/>
        </w:rPr>
        <w:t>.</w:t>
      </w:r>
    </w:p>
    <w:p w14:paraId="6A34169F" w14:textId="77777777" w:rsidR="003D7071" w:rsidRPr="00290AB4" w:rsidRDefault="003D7071" w:rsidP="00152547">
      <w:pPr>
        <w:jc w:val="both"/>
        <w:rPr>
          <w:rFonts w:asciiTheme="minorHAnsi" w:hAnsiTheme="minorHAnsi" w:cstheme="minorHAnsi"/>
        </w:rPr>
      </w:pPr>
    </w:p>
    <w:p w14:paraId="20425020" w14:textId="4A765B6E" w:rsidR="0004574E" w:rsidRPr="00CD59CA" w:rsidRDefault="00152547" w:rsidP="00CD59CA">
      <w:pPr>
        <w:jc w:val="both"/>
        <w:rPr>
          <w:rFonts w:asciiTheme="minorHAnsi" w:hAnsiTheme="minorHAnsi" w:cstheme="minorHAnsi"/>
        </w:rPr>
      </w:pPr>
      <w:r w:rsidRPr="00290AB4">
        <w:rPr>
          <w:rFonts w:asciiTheme="minorHAnsi" w:hAnsiTheme="minorHAnsi" w:cstheme="minorHAnsi"/>
        </w:rPr>
        <w:t>Additional updates to the safeguarding policy and appendix will take place when needed.</w:t>
      </w:r>
    </w:p>
    <w:p w14:paraId="53C4AA84" w14:textId="77777777" w:rsidR="00225F39" w:rsidRDefault="007F154C" w:rsidP="00152547">
      <w:pPr>
        <w:pStyle w:val="NormalWeb"/>
        <w:shd w:val="clear" w:color="auto" w:fill="FFFFFF"/>
        <w:spacing w:before="240" w:beforeAutospacing="0" w:after="240" w:afterAutospacing="0"/>
        <w:rPr>
          <w:rFonts w:asciiTheme="minorHAnsi" w:hAnsiTheme="minorHAnsi" w:cstheme="minorHAnsi"/>
          <w:b/>
          <w:bCs/>
          <w:color w:val="333333"/>
        </w:rPr>
      </w:pPr>
      <w:r w:rsidRPr="00290AB4">
        <w:rPr>
          <w:rFonts w:asciiTheme="minorHAnsi" w:hAnsiTheme="minorHAnsi" w:cstheme="minorHAnsi"/>
          <w:b/>
          <w:bCs/>
          <w:color w:val="333333"/>
        </w:rPr>
        <w:t xml:space="preserve">Signed </w:t>
      </w:r>
      <w:r w:rsidRPr="00290AB4">
        <w:rPr>
          <w:rFonts w:asciiTheme="minorHAnsi" w:hAnsiTheme="minorHAnsi" w:cstheme="minorHAnsi"/>
          <w:b/>
          <w:bCs/>
          <w:color w:val="333333"/>
        </w:rPr>
        <w:tab/>
      </w:r>
      <w:r w:rsidRPr="00290AB4">
        <w:rPr>
          <w:rFonts w:asciiTheme="minorHAnsi" w:hAnsiTheme="minorHAnsi" w:cstheme="minorHAnsi"/>
          <w:b/>
          <w:bCs/>
          <w:color w:val="333333"/>
        </w:rPr>
        <w:tab/>
      </w:r>
      <w:r w:rsidRPr="00290AB4">
        <w:rPr>
          <w:rFonts w:asciiTheme="minorHAnsi" w:hAnsiTheme="minorHAnsi" w:cstheme="minorHAnsi"/>
          <w:b/>
          <w:bCs/>
          <w:color w:val="333333"/>
        </w:rPr>
        <w:tab/>
      </w:r>
    </w:p>
    <w:p w14:paraId="1E860A00" w14:textId="6975C089" w:rsidR="00225F39" w:rsidRDefault="00CD59CA" w:rsidP="00152547">
      <w:pPr>
        <w:pStyle w:val="NormalWeb"/>
        <w:shd w:val="clear" w:color="auto" w:fill="FFFFFF"/>
        <w:spacing w:before="240" w:beforeAutospacing="0" w:after="240" w:afterAutospacing="0"/>
        <w:rPr>
          <w:rFonts w:asciiTheme="minorHAnsi" w:hAnsiTheme="minorHAnsi" w:cstheme="minorHAnsi"/>
          <w:b/>
          <w:bCs/>
          <w:color w:val="333333"/>
        </w:rPr>
      </w:pPr>
      <w:r>
        <w:rPr>
          <w:noProof/>
        </w:rPr>
        <w:drawing>
          <wp:inline distT="0" distB="0" distL="0" distR="0" wp14:anchorId="65683E3B" wp14:editId="3C7B1FC6">
            <wp:extent cx="1470660" cy="7353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1470790" cy="735395"/>
                    </a:xfrm>
                    <a:prstGeom prst="rect">
                      <a:avLst/>
                    </a:prstGeom>
                  </pic:spPr>
                </pic:pic>
              </a:graphicData>
            </a:graphic>
          </wp:inline>
        </w:drawing>
      </w:r>
    </w:p>
    <w:p w14:paraId="38555B9C" w14:textId="77777777" w:rsidR="003D7071" w:rsidRDefault="00CD59CA" w:rsidP="00550790">
      <w:pPr>
        <w:pStyle w:val="NormalWeb"/>
        <w:shd w:val="clear" w:color="auto" w:fill="FFFFFF"/>
        <w:spacing w:before="0" w:beforeAutospacing="0" w:after="0" w:afterAutospacing="0"/>
        <w:rPr>
          <w:rFonts w:asciiTheme="minorHAnsi" w:hAnsiTheme="minorHAnsi" w:cstheme="minorHAnsi"/>
          <w:b/>
          <w:bCs/>
          <w:color w:val="333333"/>
        </w:rPr>
      </w:pPr>
      <w:r>
        <w:rPr>
          <w:rFonts w:asciiTheme="minorHAnsi" w:hAnsiTheme="minorHAnsi" w:cstheme="minorHAnsi"/>
          <w:b/>
          <w:bCs/>
          <w:color w:val="333333"/>
        </w:rPr>
        <w:t xml:space="preserve">Leanne </w:t>
      </w:r>
      <w:proofErr w:type="spellStart"/>
      <w:r>
        <w:rPr>
          <w:rFonts w:asciiTheme="minorHAnsi" w:hAnsiTheme="minorHAnsi" w:cstheme="minorHAnsi"/>
          <w:b/>
          <w:bCs/>
          <w:color w:val="333333"/>
        </w:rPr>
        <w:t>Hogburn</w:t>
      </w:r>
      <w:proofErr w:type="spellEnd"/>
    </w:p>
    <w:p w14:paraId="35939E22" w14:textId="77777777" w:rsidR="00550790" w:rsidRDefault="0004574E" w:rsidP="00550790">
      <w:pPr>
        <w:pStyle w:val="NormalWeb"/>
        <w:shd w:val="clear" w:color="auto" w:fill="FFFFFF"/>
        <w:spacing w:before="0" w:beforeAutospacing="0" w:after="0" w:afterAutospacing="0"/>
        <w:rPr>
          <w:rFonts w:asciiTheme="minorHAnsi" w:hAnsiTheme="minorHAnsi" w:cstheme="minorHAnsi"/>
          <w:b/>
          <w:bCs/>
          <w:color w:val="333333"/>
        </w:rPr>
      </w:pPr>
      <w:r>
        <w:rPr>
          <w:rFonts w:asciiTheme="minorHAnsi" w:hAnsiTheme="minorHAnsi" w:cstheme="minorHAnsi"/>
          <w:b/>
          <w:bCs/>
          <w:color w:val="333333"/>
        </w:rPr>
        <w:t xml:space="preserve">Director  </w:t>
      </w:r>
    </w:p>
    <w:p w14:paraId="43110B9B" w14:textId="5212C81B" w:rsidR="00152547" w:rsidRPr="00290AB4" w:rsidRDefault="0004574E" w:rsidP="00550790">
      <w:pPr>
        <w:pStyle w:val="NormalWeb"/>
        <w:shd w:val="clear" w:color="auto" w:fill="FFFFFF"/>
        <w:spacing w:before="0" w:beforeAutospacing="0" w:after="0" w:afterAutospacing="0"/>
        <w:rPr>
          <w:rFonts w:asciiTheme="minorHAnsi" w:hAnsiTheme="minorHAnsi" w:cstheme="minorHAnsi"/>
          <w:b/>
          <w:bCs/>
          <w:color w:val="333333"/>
        </w:rPr>
      </w:pPr>
      <w:r>
        <w:rPr>
          <w:rFonts w:asciiTheme="minorHAnsi" w:hAnsiTheme="minorHAnsi" w:cstheme="minorHAnsi"/>
          <w:b/>
          <w:bCs/>
          <w:color w:val="333333"/>
        </w:rPr>
        <w:t>September 202</w:t>
      </w:r>
      <w:r w:rsidR="00CD59CA">
        <w:rPr>
          <w:rFonts w:asciiTheme="minorHAnsi" w:hAnsiTheme="minorHAnsi" w:cstheme="minorHAnsi"/>
          <w:b/>
          <w:bCs/>
          <w:color w:val="333333"/>
        </w:rPr>
        <w:t>6</w:t>
      </w:r>
    </w:p>
    <w:sectPr w:rsidR="00152547" w:rsidRPr="00290AB4" w:rsidSect="00B11975">
      <w:type w:val="continuous"/>
      <w:pgSz w:w="11906" w:h="16838"/>
      <w:pgMar w:top="284" w:right="1440" w:bottom="0" w:left="1440"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F1D94" w14:textId="77777777" w:rsidR="002C46AB" w:rsidRDefault="002C46AB">
      <w:r>
        <w:separator/>
      </w:r>
    </w:p>
  </w:endnote>
  <w:endnote w:type="continuationSeparator" w:id="0">
    <w:p w14:paraId="72A9C6A8" w14:textId="77777777" w:rsidR="002C46AB" w:rsidRDefault="002C4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DA39" w14:textId="77777777" w:rsidR="00011624" w:rsidRDefault="00011624">
    <w:pPr>
      <w:pStyle w:val="Footer"/>
      <w:rPr>
        <w:rFonts w:asciiTheme="minorHAnsi" w:hAnsiTheme="minorHAnsi" w:cstheme="minorHAnsi"/>
      </w:rPr>
    </w:pPr>
  </w:p>
  <w:p w14:paraId="2040B3FB" w14:textId="76EA4744" w:rsidR="00011624" w:rsidRPr="00152547" w:rsidRDefault="00011624">
    <w:pPr>
      <w:pStyle w:val="Footer"/>
      <w:rPr>
        <w:rFonts w:asciiTheme="minorHAnsi" w:hAnsiTheme="minorHAnsi" w:cstheme="minorHAnsi"/>
      </w:rPr>
    </w:pPr>
    <w:r w:rsidRPr="00152547">
      <w:rPr>
        <w:rFonts w:asciiTheme="minorHAnsi" w:hAnsiTheme="minorHAnsi" w:cstheme="minorHAnsi"/>
      </w:rPr>
      <w:t>Safeguarding Children and Young People</w:t>
    </w:r>
    <w:r w:rsidR="009151DC">
      <w:rPr>
        <w:rFonts w:asciiTheme="minorHAnsi" w:hAnsiTheme="minorHAnsi" w:cstheme="minorHAnsi"/>
      </w:rPr>
      <w:t xml:space="preserve"> Policy and Procedures</w:t>
    </w:r>
    <w:r w:rsidRPr="00152547">
      <w:rPr>
        <w:rFonts w:asciiTheme="minorHAnsi" w:hAnsiTheme="minorHAnsi" w:cstheme="minorHAnsi"/>
      </w:rPr>
      <w:t xml:space="preserve"> </w:t>
    </w:r>
    <w:r w:rsidRPr="00152547">
      <w:rPr>
        <w:rFonts w:asciiTheme="minorHAnsi" w:hAnsiTheme="minorHAnsi" w:cstheme="minorHAnsi"/>
      </w:rPr>
      <w:tab/>
      <w:t>Sept 202</w:t>
    </w:r>
    <w:r w:rsidR="000575D3">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05992" w14:textId="77777777" w:rsidR="002C46AB" w:rsidRDefault="002C46AB">
      <w:r>
        <w:separator/>
      </w:r>
    </w:p>
  </w:footnote>
  <w:footnote w:type="continuationSeparator" w:id="0">
    <w:p w14:paraId="037EA141" w14:textId="77777777" w:rsidR="002C46AB" w:rsidRDefault="002C4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4316380"/>
      <w:docPartObj>
        <w:docPartGallery w:val="Page Numbers (Top of Page)"/>
        <w:docPartUnique/>
      </w:docPartObj>
    </w:sdtPr>
    <w:sdtContent>
      <w:p w14:paraId="5AAB79B3" w14:textId="64052073" w:rsidR="00011624" w:rsidRDefault="00011624" w:rsidP="00E73297">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9E41377" w14:textId="77777777" w:rsidR="00011624" w:rsidRDefault="00011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heme="minorHAnsi" w:hAnsiTheme="minorHAnsi" w:cstheme="minorHAnsi"/>
      </w:rPr>
      <w:id w:val="-464115266"/>
      <w:docPartObj>
        <w:docPartGallery w:val="Page Numbers (Top of Page)"/>
        <w:docPartUnique/>
      </w:docPartObj>
    </w:sdtPr>
    <w:sdtContent>
      <w:p w14:paraId="33BABC36" w14:textId="7EDA1222" w:rsidR="00011624" w:rsidRPr="009151DC" w:rsidRDefault="00011624" w:rsidP="00E73297">
        <w:pPr>
          <w:pStyle w:val="Header"/>
          <w:framePr w:wrap="none" w:vAnchor="text" w:hAnchor="margin" w:xAlign="center" w:y="1"/>
          <w:rPr>
            <w:rStyle w:val="PageNumber"/>
            <w:rFonts w:asciiTheme="minorHAnsi" w:hAnsiTheme="minorHAnsi" w:cstheme="minorHAnsi"/>
          </w:rPr>
        </w:pPr>
        <w:r w:rsidRPr="009151DC">
          <w:rPr>
            <w:rStyle w:val="PageNumber"/>
            <w:rFonts w:asciiTheme="minorHAnsi" w:hAnsiTheme="minorHAnsi" w:cstheme="minorHAnsi"/>
          </w:rPr>
          <w:fldChar w:fldCharType="begin"/>
        </w:r>
        <w:r w:rsidRPr="009151DC">
          <w:rPr>
            <w:rStyle w:val="PageNumber"/>
            <w:rFonts w:asciiTheme="minorHAnsi" w:hAnsiTheme="minorHAnsi" w:cstheme="minorHAnsi"/>
          </w:rPr>
          <w:instrText xml:space="preserve"> PAGE </w:instrText>
        </w:r>
        <w:r w:rsidRPr="009151DC">
          <w:rPr>
            <w:rStyle w:val="PageNumber"/>
            <w:rFonts w:asciiTheme="minorHAnsi" w:hAnsiTheme="minorHAnsi" w:cstheme="minorHAnsi"/>
          </w:rPr>
          <w:fldChar w:fldCharType="separate"/>
        </w:r>
        <w:r w:rsidRPr="009151DC">
          <w:rPr>
            <w:rStyle w:val="PageNumber"/>
            <w:rFonts w:asciiTheme="minorHAnsi" w:hAnsiTheme="minorHAnsi" w:cstheme="minorHAnsi"/>
            <w:noProof/>
          </w:rPr>
          <w:t>2</w:t>
        </w:r>
        <w:r w:rsidRPr="009151DC">
          <w:rPr>
            <w:rStyle w:val="PageNumber"/>
            <w:rFonts w:asciiTheme="minorHAnsi" w:hAnsiTheme="minorHAnsi" w:cstheme="minorHAnsi"/>
          </w:rPr>
          <w:fldChar w:fldCharType="end"/>
        </w:r>
      </w:p>
    </w:sdtContent>
  </w:sdt>
  <w:p w14:paraId="19F76EFC" w14:textId="77777777" w:rsidR="00011624" w:rsidRDefault="00011624" w:rsidP="00BA4ACA">
    <w:pPr>
      <w:pStyle w:val="Header"/>
      <w:jc w:val="right"/>
    </w:pPr>
    <w:r w:rsidRPr="00BF169F">
      <w:rPr>
        <w:rFonts w:ascii="Calibri" w:hAnsi="Calibri"/>
        <w:noProof/>
        <w:sz w:val="44"/>
        <w:szCs w:val="44"/>
      </w:rPr>
      <w:drawing>
        <wp:inline distT="0" distB="0" distL="0" distR="0" wp14:anchorId="2DD9A57C" wp14:editId="11AE5CD1">
          <wp:extent cx="1274445" cy="680720"/>
          <wp:effectExtent l="0" t="0" r="0" b="0"/>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680720"/>
                  </a:xfrm>
                  <a:prstGeom prst="rect">
                    <a:avLst/>
                  </a:prstGeom>
                  <a:noFill/>
                  <a:ln>
                    <a:noFill/>
                  </a:ln>
                </pic:spPr>
              </pic:pic>
            </a:graphicData>
          </a:graphic>
        </wp:inline>
      </w:drawing>
    </w:r>
    <w:r>
      <w:t xml:space="preserve">      </w:t>
    </w:r>
  </w:p>
  <w:p w14:paraId="4469744A" w14:textId="77777777" w:rsidR="00011624" w:rsidRDefault="00011624" w:rsidP="00BA4AC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A90"/>
    <w:multiLevelType w:val="hybridMultilevel"/>
    <w:tmpl w:val="85C8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706DE"/>
    <w:multiLevelType w:val="hybridMultilevel"/>
    <w:tmpl w:val="69A8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11F4F"/>
    <w:multiLevelType w:val="multilevel"/>
    <w:tmpl w:val="A73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850645"/>
    <w:multiLevelType w:val="hybridMultilevel"/>
    <w:tmpl w:val="76A0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33537"/>
    <w:multiLevelType w:val="hybridMultilevel"/>
    <w:tmpl w:val="8BEA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334DD4"/>
    <w:multiLevelType w:val="hybridMultilevel"/>
    <w:tmpl w:val="FE300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C02332"/>
    <w:multiLevelType w:val="hybridMultilevel"/>
    <w:tmpl w:val="FF24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A2069"/>
    <w:multiLevelType w:val="hybridMultilevel"/>
    <w:tmpl w:val="1D1E6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15E6F"/>
    <w:multiLevelType w:val="hybridMultilevel"/>
    <w:tmpl w:val="1130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3076D4"/>
    <w:multiLevelType w:val="hybridMultilevel"/>
    <w:tmpl w:val="2CD424A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EA6175A"/>
    <w:multiLevelType w:val="hybridMultilevel"/>
    <w:tmpl w:val="FB0A72AC"/>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2E742E"/>
    <w:multiLevelType w:val="hybridMultilevel"/>
    <w:tmpl w:val="B3ECD434"/>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580732"/>
    <w:multiLevelType w:val="hybridMultilevel"/>
    <w:tmpl w:val="8AF07E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249731E"/>
    <w:multiLevelType w:val="multilevel"/>
    <w:tmpl w:val="3B94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53E836"/>
    <w:multiLevelType w:val="hybridMultilevel"/>
    <w:tmpl w:val="F5DA4558"/>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8D5CF3"/>
    <w:multiLevelType w:val="hybridMultilevel"/>
    <w:tmpl w:val="38FCA3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561B0C"/>
    <w:multiLevelType w:val="hybridMultilevel"/>
    <w:tmpl w:val="BDD29428"/>
    <w:lvl w:ilvl="0" w:tplc="4F0CDBFE">
      <w:start w:val="1"/>
      <w:numFmt w:val="bullet"/>
      <w:lvlText w:val="•"/>
      <w:lvlJc w:val="left"/>
      <w:pPr>
        <w:tabs>
          <w:tab w:val="num" w:pos="720"/>
        </w:tabs>
        <w:ind w:left="720" w:hanging="360"/>
      </w:pPr>
      <w:rPr>
        <w:rFonts w:ascii="Times New Roman" w:hAnsi="Times New Roman" w:hint="default"/>
      </w:rPr>
    </w:lvl>
    <w:lvl w:ilvl="1" w:tplc="362CC840" w:tentative="1">
      <w:start w:val="1"/>
      <w:numFmt w:val="bullet"/>
      <w:lvlText w:val="•"/>
      <w:lvlJc w:val="left"/>
      <w:pPr>
        <w:tabs>
          <w:tab w:val="num" w:pos="1440"/>
        </w:tabs>
        <w:ind w:left="1440" w:hanging="360"/>
      </w:pPr>
      <w:rPr>
        <w:rFonts w:ascii="Times New Roman" w:hAnsi="Times New Roman" w:hint="default"/>
      </w:rPr>
    </w:lvl>
    <w:lvl w:ilvl="2" w:tplc="BED46BFE" w:tentative="1">
      <w:start w:val="1"/>
      <w:numFmt w:val="bullet"/>
      <w:lvlText w:val="•"/>
      <w:lvlJc w:val="left"/>
      <w:pPr>
        <w:tabs>
          <w:tab w:val="num" w:pos="2160"/>
        </w:tabs>
        <w:ind w:left="2160" w:hanging="360"/>
      </w:pPr>
      <w:rPr>
        <w:rFonts w:ascii="Times New Roman" w:hAnsi="Times New Roman" w:hint="default"/>
      </w:rPr>
    </w:lvl>
    <w:lvl w:ilvl="3" w:tplc="6666EFAA" w:tentative="1">
      <w:start w:val="1"/>
      <w:numFmt w:val="bullet"/>
      <w:lvlText w:val="•"/>
      <w:lvlJc w:val="left"/>
      <w:pPr>
        <w:tabs>
          <w:tab w:val="num" w:pos="2880"/>
        </w:tabs>
        <w:ind w:left="2880" w:hanging="360"/>
      </w:pPr>
      <w:rPr>
        <w:rFonts w:ascii="Times New Roman" w:hAnsi="Times New Roman" w:hint="default"/>
      </w:rPr>
    </w:lvl>
    <w:lvl w:ilvl="4" w:tplc="E7903D64" w:tentative="1">
      <w:start w:val="1"/>
      <w:numFmt w:val="bullet"/>
      <w:lvlText w:val="•"/>
      <w:lvlJc w:val="left"/>
      <w:pPr>
        <w:tabs>
          <w:tab w:val="num" w:pos="3600"/>
        </w:tabs>
        <w:ind w:left="3600" w:hanging="360"/>
      </w:pPr>
      <w:rPr>
        <w:rFonts w:ascii="Times New Roman" w:hAnsi="Times New Roman" w:hint="default"/>
      </w:rPr>
    </w:lvl>
    <w:lvl w:ilvl="5" w:tplc="8968D46A" w:tentative="1">
      <w:start w:val="1"/>
      <w:numFmt w:val="bullet"/>
      <w:lvlText w:val="•"/>
      <w:lvlJc w:val="left"/>
      <w:pPr>
        <w:tabs>
          <w:tab w:val="num" w:pos="4320"/>
        </w:tabs>
        <w:ind w:left="4320" w:hanging="360"/>
      </w:pPr>
      <w:rPr>
        <w:rFonts w:ascii="Times New Roman" w:hAnsi="Times New Roman" w:hint="default"/>
      </w:rPr>
    </w:lvl>
    <w:lvl w:ilvl="6" w:tplc="8508111A" w:tentative="1">
      <w:start w:val="1"/>
      <w:numFmt w:val="bullet"/>
      <w:lvlText w:val="•"/>
      <w:lvlJc w:val="left"/>
      <w:pPr>
        <w:tabs>
          <w:tab w:val="num" w:pos="5040"/>
        </w:tabs>
        <w:ind w:left="5040" w:hanging="360"/>
      </w:pPr>
      <w:rPr>
        <w:rFonts w:ascii="Times New Roman" w:hAnsi="Times New Roman" w:hint="default"/>
      </w:rPr>
    </w:lvl>
    <w:lvl w:ilvl="7" w:tplc="6EECAE90" w:tentative="1">
      <w:start w:val="1"/>
      <w:numFmt w:val="bullet"/>
      <w:lvlText w:val="•"/>
      <w:lvlJc w:val="left"/>
      <w:pPr>
        <w:tabs>
          <w:tab w:val="num" w:pos="5760"/>
        </w:tabs>
        <w:ind w:left="5760" w:hanging="360"/>
      </w:pPr>
      <w:rPr>
        <w:rFonts w:ascii="Times New Roman" w:hAnsi="Times New Roman" w:hint="default"/>
      </w:rPr>
    </w:lvl>
    <w:lvl w:ilvl="8" w:tplc="491C360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56B376D"/>
    <w:multiLevelType w:val="hybridMultilevel"/>
    <w:tmpl w:val="26D40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BB20AB"/>
    <w:multiLevelType w:val="hybridMultilevel"/>
    <w:tmpl w:val="A128F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1B1F8E"/>
    <w:multiLevelType w:val="multilevel"/>
    <w:tmpl w:val="7CAC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425B02"/>
    <w:multiLevelType w:val="multilevel"/>
    <w:tmpl w:val="5EBC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5460D3"/>
    <w:multiLevelType w:val="hybridMultilevel"/>
    <w:tmpl w:val="9094E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927F87"/>
    <w:multiLevelType w:val="hybridMultilevel"/>
    <w:tmpl w:val="85FCA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D9796B"/>
    <w:multiLevelType w:val="hybridMultilevel"/>
    <w:tmpl w:val="ADAC4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21120C"/>
    <w:multiLevelType w:val="hybridMultilevel"/>
    <w:tmpl w:val="22D81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DA43178"/>
    <w:multiLevelType w:val="multilevel"/>
    <w:tmpl w:val="0B84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6552D8"/>
    <w:multiLevelType w:val="hybridMultilevel"/>
    <w:tmpl w:val="D5F4A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AE605F"/>
    <w:multiLevelType w:val="hybridMultilevel"/>
    <w:tmpl w:val="ED1AA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0B415C"/>
    <w:multiLevelType w:val="hybridMultilevel"/>
    <w:tmpl w:val="6EE6D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7910E9"/>
    <w:multiLevelType w:val="hybridMultilevel"/>
    <w:tmpl w:val="FA36AC2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3696564A"/>
    <w:multiLevelType w:val="hybridMultilevel"/>
    <w:tmpl w:val="1EE46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8224F0"/>
    <w:multiLevelType w:val="hybridMultilevel"/>
    <w:tmpl w:val="6C0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A72329"/>
    <w:multiLevelType w:val="hybridMultilevel"/>
    <w:tmpl w:val="E10AE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94843D4"/>
    <w:multiLevelType w:val="hybridMultilevel"/>
    <w:tmpl w:val="118E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A050500"/>
    <w:multiLevelType w:val="hybridMultilevel"/>
    <w:tmpl w:val="E0C0D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0E3FC4"/>
    <w:multiLevelType w:val="multilevel"/>
    <w:tmpl w:val="16A4D898"/>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
      <w:lvlJc w:val="left"/>
      <w:pPr>
        <w:tabs>
          <w:tab w:val="num" w:pos="1648"/>
        </w:tabs>
        <w:ind w:left="1648" w:hanging="360"/>
      </w:pPr>
      <w:rPr>
        <w:rFonts w:ascii="Symbol" w:hAnsi="Symbol" w:hint="default"/>
        <w:sz w:val="20"/>
      </w:rPr>
    </w:lvl>
    <w:lvl w:ilvl="2" w:tentative="1">
      <w:start w:val="1"/>
      <w:numFmt w:val="bullet"/>
      <w:lvlText w:val=""/>
      <w:lvlJc w:val="left"/>
      <w:pPr>
        <w:tabs>
          <w:tab w:val="num" w:pos="2368"/>
        </w:tabs>
        <w:ind w:left="2368" w:hanging="360"/>
      </w:pPr>
      <w:rPr>
        <w:rFonts w:ascii="Symbol" w:hAnsi="Symbol" w:hint="default"/>
        <w:sz w:val="20"/>
      </w:rPr>
    </w:lvl>
    <w:lvl w:ilvl="3" w:tentative="1">
      <w:start w:val="1"/>
      <w:numFmt w:val="bullet"/>
      <w:lvlText w:val=""/>
      <w:lvlJc w:val="left"/>
      <w:pPr>
        <w:tabs>
          <w:tab w:val="num" w:pos="3088"/>
        </w:tabs>
        <w:ind w:left="3088" w:hanging="360"/>
      </w:pPr>
      <w:rPr>
        <w:rFonts w:ascii="Symbol" w:hAnsi="Symbol" w:hint="default"/>
        <w:sz w:val="20"/>
      </w:rPr>
    </w:lvl>
    <w:lvl w:ilvl="4" w:tentative="1">
      <w:start w:val="1"/>
      <w:numFmt w:val="bullet"/>
      <w:lvlText w:val=""/>
      <w:lvlJc w:val="left"/>
      <w:pPr>
        <w:tabs>
          <w:tab w:val="num" w:pos="3808"/>
        </w:tabs>
        <w:ind w:left="3808" w:hanging="360"/>
      </w:pPr>
      <w:rPr>
        <w:rFonts w:ascii="Symbol" w:hAnsi="Symbol" w:hint="default"/>
        <w:sz w:val="20"/>
      </w:rPr>
    </w:lvl>
    <w:lvl w:ilvl="5" w:tentative="1">
      <w:start w:val="1"/>
      <w:numFmt w:val="bullet"/>
      <w:lvlText w:val=""/>
      <w:lvlJc w:val="left"/>
      <w:pPr>
        <w:tabs>
          <w:tab w:val="num" w:pos="4528"/>
        </w:tabs>
        <w:ind w:left="4528" w:hanging="360"/>
      </w:pPr>
      <w:rPr>
        <w:rFonts w:ascii="Symbol" w:hAnsi="Symbol" w:hint="default"/>
        <w:sz w:val="20"/>
      </w:rPr>
    </w:lvl>
    <w:lvl w:ilvl="6" w:tentative="1">
      <w:start w:val="1"/>
      <w:numFmt w:val="bullet"/>
      <w:lvlText w:val=""/>
      <w:lvlJc w:val="left"/>
      <w:pPr>
        <w:tabs>
          <w:tab w:val="num" w:pos="5248"/>
        </w:tabs>
        <w:ind w:left="5248" w:hanging="360"/>
      </w:pPr>
      <w:rPr>
        <w:rFonts w:ascii="Symbol" w:hAnsi="Symbol" w:hint="default"/>
        <w:sz w:val="20"/>
      </w:rPr>
    </w:lvl>
    <w:lvl w:ilvl="7" w:tentative="1">
      <w:start w:val="1"/>
      <w:numFmt w:val="bullet"/>
      <w:lvlText w:val=""/>
      <w:lvlJc w:val="left"/>
      <w:pPr>
        <w:tabs>
          <w:tab w:val="num" w:pos="5968"/>
        </w:tabs>
        <w:ind w:left="5968" w:hanging="360"/>
      </w:pPr>
      <w:rPr>
        <w:rFonts w:ascii="Symbol" w:hAnsi="Symbol" w:hint="default"/>
        <w:sz w:val="20"/>
      </w:rPr>
    </w:lvl>
    <w:lvl w:ilvl="8" w:tentative="1">
      <w:start w:val="1"/>
      <w:numFmt w:val="bullet"/>
      <w:lvlText w:val=""/>
      <w:lvlJc w:val="left"/>
      <w:pPr>
        <w:tabs>
          <w:tab w:val="num" w:pos="6688"/>
        </w:tabs>
        <w:ind w:left="6688" w:hanging="360"/>
      </w:pPr>
      <w:rPr>
        <w:rFonts w:ascii="Symbol" w:hAnsi="Symbol" w:hint="default"/>
        <w:sz w:val="20"/>
      </w:rPr>
    </w:lvl>
  </w:abstractNum>
  <w:abstractNum w:abstractNumId="36" w15:restartNumberingAfterBreak="0">
    <w:nsid w:val="40B11680"/>
    <w:multiLevelType w:val="multilevel"/>
    <w:tmpl w:val="D99C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2E2DD9"/>
    <w:multiLevelType w:val="hybridMultilevel"/>
    <w:tmpl w:val="44DE5108"/>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071EA4"/>
    <w:multiLevelType w:val="hybridMultilevel"/>
    <w:tmpl w:val="58D8E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277F34"/>
    <w:multiLevelType w:val="hybridMultilevel"/>
    <w:tmpl w:val="6374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CF1AF2"/>
    <w:multiLevelType w:val="multilevel"/>
    <w:tmpl w:val="B5DA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4F94B0D"/>
    <w:multiLevelType w:val="hybridMultilevel"/>
    <w:tmpl w:val="833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A84FBB"/>
    <w:multiLevelType w:val="hybridMultilevel"/>
    <w:tmpl w:val="F6549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B6C2D73"/>
    <w:multiLevelType w:val="hybridMultilevel"/>
    <w:tmpl w:val="86D4F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E65B4B"/>
    <w:multiLevelType w:val="hybridMultilevel"/>
    <w:tmpl w:val="0CE61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B9020F"/>
    <w:multiLevelType w:val="hybridMultilevel"/>
    <w:tmpl w:val="3A148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7E7273"/>
    <w:multiLevelType w:val="hybridMultilevel"/>
    <w:tmpl w:val="E506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F56537"/>
    <w:multiLevelType w:val="hybridMultilevel"/>
    <w:tmpl w:val="6CB2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0953D68"/>
    <w:multiLevelType w:val="hybridMultilevel"/>
    <w:tmpl w:val="9BD0E24A"/>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50F6C72"/>
    <w:multiLevelType w:val="hybridMultilevel"/>
    <w:tmpl w:val="283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C52021"/>
    <w:multiLevelType w:val="multilevel"/>
    <w:tmpl w:val="82E2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6CA528E"/>
    <w:multiLevelType w:val="multilevel"/>
    <w:tmpl w:val="99CA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7A056B9"/>
    <w:multiLevelType w:val="hybridMultilevel"/>
    <w:tmpl w:val="6BF4F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9392250"/>
    <w:multiLevelType w:val="multilevel"/>
    <w:tmpl w:val="04D2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437788"/>
    <w:multiLevelType w:val="hybridMultilevel"/>
    <w:tmpl w:val="B69C1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A466F7C"/>
    <w:multiLevelType w:val="hybridMultilevel"/>
    <w:tmpl w:val="92BCCA32"/>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F361E1"/>
    <w:multiLevelType w:val="hybridMultilevel"/>
    <w:tmpl w:val="9C24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AFF2CDF"/>
    <w:multiLevelType w:val="hybridMultilevel"/>
    <w:tmpl w:val="6438174C"/>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DF71317"/>
    <w:multiLevelType w:val="multilevel"/>
    <w:tmpl w:val="3B14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EDF569A"/>
    <w:multiLevelType w:val="multilevel"/>
    <w:tmpl w:val="F7CE1C56"/>
    <w:lvl w:ilvl="0">
      <w:start w:val="1"/>
      <w:numFmt w:val="bullet"/>
      <w:lvlText w:val=""/>
      <w:lvlJc w:val="left"/>
      <w:pPr>
        <w:ind w:left="720" w:hanging="360"/>
      </w:pPr>
      <w:rPr>
        <w:rFonts w:ascii="Symbol" w:hAnsi="Symbol" w:hint="default"/>
      </w:r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F353799"/>
    <w:multiLevelType w:val="hybridMultilevel"/>
    <w:tmpl w:val="5CCA1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0B37C42"/>
    <w:multiLevelType w:val="hybridMultilevel"/>
    <w:tmpl w:val="83A0FB7E"/>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17C1E10"/>
    <w:multiLevelType w:val="hybridMultilevel"/>
    <w:tmpl w:val="11B4A7DA"/>
    <w:lvl w:ilvl="0" w:tplc="4F0CDBFE">
      <w:start w:val="1"/>
      <w:numFmt w:val="bullet"/>
      <w:lvlText w:val="•"/>
      <w:lvlJc w:val="left"/>
      <w:pPr>
        <w:ind w:left="770" w:hanging="360"/>
      </w:pPr>
      <w:rPr>
        <w:rFonts w:ascii="Times New Roman" w:hAnsi="Times New Roman"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3" w15:restartNumberingAfterBreak="0">
    <w:nsid w:val="63851F48"/>
    <w:multiLevelType w:val="hybridMultilevel"/>
    <w:tmpl w:val="8DC0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4351600"/>
    <w:multiLevelType w:val="hybridMultilevel"/>
    <w:tmpl w:val="55F85FD4"/>
    <w:lvl w:ilvl="0" w:tplc="DC623206">
      <w:numFmt w:val="bullet"/>
      <w:lvlText w:val="-"/>
      <w:lvlJc w:val="left"/>
      <w:pPr>
        <w:tabs>
          <w:tab w:val="num" w:pos="1440"/>
        </w:tabs>
        <w:ind w:left="1440" w:hanging="720"/>
      </w:pPr>
      <w:rPr>
        <w:rFonts w:ascii="Arial" w:eastAsia="Times New Roman" w:hAnsi="Arial" w:cs="Verdana"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3F01B6"/>
    <w:multiLevelType w:val="hybridMultilevel"/>
    <w:tmpl w:val="B268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52332F7"/>
    <w:multiLevelType w:val="multilevel"/>
    <w:tmpl w:val="EFD0B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5EE23ED"/>
    <w:multiLevelType w:val="hybridMultilevel"/>
    <w:tmpl w:val="E5CC7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7834E00"/>
    <w:multiLevelType w:val="hybridMultilevel"/>
    <w:tmpl w:val="52D6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81A7F45"/>
    <w:multiLevelType w:val="multilevel"/>
    <w:tmpl w:val="BC98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836289D"/>
    <w:multiLevelType w:val="hybridMultilevel"/>
    <w:tmpl w:val="76D8D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8B64ED8"/>
    <w:multiLevelType w:val="hybridMultilevel"/>
    <w:tmpl w:val="08E2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A940766"/>
    <w:multiLevelType w:val="hybridMultilevel"/>
    <w:tmpl w:val="278C95A0"/>
    <w:lvl w:ilvl="0" w:tplc="4F0CDBFE">
      <w:start w:val="1"/>
      <w:numFmt w:val="bullet"/>
      <w:lvlText w:val="•"/>
      <w:lvlJc w:val="left"/>
      <w:pPr>
        <w:ind w:left="1080" w:hanging="360"/>
      </w:pPr>
      <w:rPr>
        <w:rFonts w:ascii="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6C83335C"/>
    <w:multiLevelType w:val="hybridMultilevel"/>
    <w:tmpl w:val="2F120DB4"/>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CFE2D31"/>
    <w:multiLevelType w:val="hybridMultilevel"/>
    <w:tmpl w:val="3F76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D1D419A"/>
    <w:multiLevelType w:val="hybridMultilevel"/>
    <w:tmpl w:val="CD7EED04"/>
    <w:lvl w:ilvl="0" w:tplc="4F0CDBF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D9B3061"/>
    <w:multiLevelType w:val="multilevel"/>
    <w:tmpl w:val="8158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FA738CE"/>
    <w:multiLevelType w:val="hybridMultilevel"/>
    <w:tmpl w:val="0248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03F6E5C"/>
    <w:multiLevelType w:val="hybridMultilevel"/>
    <w:tmpl w:val="E5E89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2C4248E"/>
    <w:multiLevelType w:val="hybridMultilevel"/>
    <w:tmpl w:val="27E4A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535480E"/>
    <w:multiLevelType w:val="hybridMultilevel"/>
    <w:tmpl w:val="1298973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751237A"/>
    <w:multiLevelType w:val="hybridMultilevel"/>
    <w:tmpl w:val="5BA07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DB604E"/>
    <w:multiLevelType w:val="hybridMultilevel"/>
    <w:tmpl w:val="D196F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392518"/>
    <w:multiLevelType w:val="hybridMultilevel"/>
    <w:tmpl w:val="939E9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C202994"/>
    <w:multiLevelType w:val="hybridMultilevel"/>
    <w:tmpl w:val="9DAA19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5" w15:restartNumberingAfterBreak="0">
    <w:nsid w:val="7DC95E3D"/>
    <w:multiLevelType w:val="hybridMultilevel"/>
    <w:tmpl w:val="0F08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F692395"/>
    <w:multiLevelType w:val="hybridMultilevel"/>
    <w:tmpl w:val="A7FA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0690433">
    <w:abstractNumId w:val="64"/>
  </w:num>
  <w:num w:numId="2" w16cid:durableId="1248462132">
    <w:abstractNumId w:val="32"/>
  </w:num>
  <w:num w:numId="3" w16cid:durableId="2141454515">
    <w:abstractNumId w:val="29"/>
  </w:num>
  <w:num w:numId="4" w16cid:durableId="137385844">
    <w:abstractNumId w:val="70"/>
  </w:num>
  <w:num w:numId="5" w16cid:durableId="177740736">
    <w:abstractNumId w:val="44"/>
  </w:num>
  <w:num w:numId="6" w16cid:durableId="1248928430">
    <w:abstractNumId w:val="16"/>
  </w:num>
  <w:num w:numId="7" w16cid:durableId="1983846427">
    <w:abstractNumId w:val="80"/>
  </w:num>
  <w:num w:numId="8" w16cid:durableId="745028888">
    <w:abstractNumId w:val="14"/>
  </w:num>
  <w:num w:numId="9" w16cid:durableId="1287152678">
    <w:abstractNumId w:val="11"/>
  </w:num>
  <w:num w:numId="10" w16cid:durableId="32460622">
    <w:abstractNumId w:val="9"/>
  </w:num>
  <w:num w:numId="11" w16cid:durableId="1009916225">
    <w:abstractNumId w:val="59"/>
  </w:num>
  <w:num w:numId="12" w16cid:durableId="1445542106">
    <w:abstractNumId w:val="40"/>
  </w:num>
  <w:num w:numId="13" w16cid:durableId="483592892">
    <w:abstractNumId w:val="79"/>
  </w:num>
  <w:num w:numId="14" w16cid:durableId="2121142401">
    <w:abstractNumId w:val="82"/>
  </w:num>
  <w:num w:numId="15" w16cid:durableId="769815324">
    <w:abstractNumId w:val="22"/>
  </w:num>
  <w:num w:numId="16" w16cid:durableId="1758751420">
    <w:abstractNumId w:val="0"/>
  </w:num>
  <w:num w:numId="17" w16cid:durableId="1646012062">
    <w:abstractNumId w:val="41"/>
  </w:num>
  <w:num w:numId="18" w16cid:durableId="1748382829">
    <w:abstractNumId w:val="66"/>
  </w:num>
  <w:num w:numId="19" w16cid:durableId="413667833">
    <w:abstractNumId w:val="84"/>
  </w:num>
  <w:num w:numId="20" w16cid:durableId="680088239">
    <w:abstractNumId w:val="39"/>
  </w:num>
  <w:num w:numId="21" w16cid:durableId="176190254">
    <w:abstractNumId w:val="15"/>
  </w:num>
  <w:num w:numId="22" w16cid:durableId="191915711">
    <w:abstractNumId w:val="12"/>
  </w:num>
  <w:num w:numId="23" w16cid:durableId="838695906">
    <w:abstractNumId w:val="72"/>
  </w:num>
  <w:num w:numId="24" w16cid:durableId="1534263786">
    <w:abstractNumId w:val="73"/>
  </w:num>
  <w:num w:numId="25" w16cid:durableId="486476184">
    <w:abstractNumId w:val="75"/>
  </w:num>
  <w:num w:numId="26" w16cid:durableId="1226603047">
    <w:abstractNumId w:val="57"/>
  </w:num>
  <w:num w:numId="27" w16cid:durableId="814486918">
    <w:abstractNumId w:val="10"/>
  </w:num>
  <w:num w:numId="28" w16cid:durableId="177622991">
    <w:abstractNumId w:val="55"/>
  </w:num>
  <w:num w:numId="29" w16cid:durableId="1508474050">
    <w:abstractNumId w:val="62"/>
  </w:num>
  <w:num w:numId="30" w16cid:durableId="1911035821">
    <w:abstractNumId w:val="61"/>
  </w:num>
  <w:num w:numId="31" w16cid:durableId="1571649928">
    <w:abstractNumId w:val="48"/>
  </w:num>
  <w:num w:numId="32" w16cid:durableId="148131321">
    <w:abstractNumId w:val="37"/>
  </w:num>
  <w:num w:numId="33" w16cid:durableId="344284088">
    <w:abstractNumId w:val="74"/>
  </w:num>
  <w:num w:numId="34" w16cid:durableId="1018237438">
    <w:abstractNumId w:val="35"/>
  </w:num>
  <w:num w:numId="35" w16cid:durableId="1916239278">
    <w:abstractNumId w:val="19"/>
  </w:num>
  <w:num w:numId="36" w16cid:durableId="797989377">
    <w:abstractNumId w:val="51"/>
  </w:num>
  <w:num w:numId="37" w16cid:durableId="19354022">
    <w:abstractNumId w:val="76"/>
  </w:num>
  <w:num w:numId="38" w16cid:durableId="602301414">
    <w:abstractNumId w:val="26"/>
  </w:num>
  <w:num w:numId="39" w16cid:durableId="164320766">
    <w:abstractNumId w:val="13"/>
  </w:num>
  <w:num w:numId="40" w16cid:durableId="1757360770">
    <w:abstractNumId w:val="58"/>
  </w:num>
  <w:num w:numId="41" w16cid:durableId="2133092502">
    <w:abstractNumId w:val="2"/>
  </w:num>
  <w:num w:numId="42" w16cid:durableId="733891603">
    <w:abstractNumId w:val="50"/>
  </w:num>
  <w:num w:numId="43" w16cid:durableId="970019322">
    <w:abstractNumId w:val="20"/>
  </w:num>
  <w:num w:numId="44" w16cid:durableId="32778331">
    <w:abstractNumId w:val="78"/>
  </w:num>
  <w:num w:numId="45" w16cid:durableId="1894998452">
    <w:abstractNumId w:val="7"/>
  </w:num>
  <w:num w:numId="46" w16cid:durableId="24720703">
    <w:abstractNumId w:val="60"/>
  </w:num>
  <w:num w:numId="47" w16cid:durableId="601036342">
    <w:abstractNumId w:val="36"/>
  </w:num>
  <w:num w:numId="48" w16cid:durableId="343440506">
    <w:abstractNumId w:val="53"/>
  </w:num>
  <w:num w:numId="49" w16cid:durableId="1228958542">
    <w:abstractNumId w:val="25"/>
  </w:num>
  <w:num w:numId="50" w16cid:durableId="1937445605">
    <w:abstractNumId w:val="5"/>
  </w:num>
  <w:num w:numId="51" w16cid:durableId="501160892">
    <w:abstractNumId w:val="34"/>
  </w:num>
  <w:num w:numId="52" w16cid:durableId="1936093162">
    <w:abstractNumId w:val="17"/>
  </w:num>
  <w:num w:numId="53" w16cid:durableId="1056201435">
    <w:abstractNumId w:val="56"/>
  </w:num>
  <w:num w:numId="54" w16cid:durableId="1047024680">
    <w:abstractNumId w:val="47"/>
  </w:num>
  <w:num w:numId="55" w16cid:durableId="170337500">
    <w:abstractNumId w:val="46"/>
  </w:num>
  <w:num w:numId="56" w16cid:durableId="1052997144">
    <w:abstractNumId w:val="38"/>
  </w:num>
  <w:num w:numId="57" w16cid:durableId="771897935">
    <w:abstractNumId w:val="30"/>
  </w:num>
  <w:num w:numId="58" w16cid:durableId="1652253675">
    <w:abstractNumId w:val="6"/>
  </w:num>
  <w:num w:numId="59" w16cid:durableId="1932077786">
    <w:abstractNumId w:val="31"/>
  </w:num>
  <w:num w:numId="60" w16cid:durableId="32079476">
    <w:abstractNumId w:val="81"/>
  </w:num>
  <w:num w:numId="61" w16cid:durableId="1395659150">
    <w:abstractNumId w:val="18"/>
  </w:num>
  <w:num w:numId="62" w16cid:durableId="2126919096">
    <w:abstractNumId w:val="8"/>
  </w:num>
  <w:num w:numId="63" w16cid:durableId="947784347">
    <w:abstractNumId w:val="3"/>
  </w:num>
  <w:num w:numId="64" w16cid:durableId="468474638">
    <w:abstractNumId w:val="77"/>
  </w:num>
  <w:num w:numId="65" w16cid:durableId="317274129">
    <w:abstractNumId w:val="23"/>
  </w:num>
  <w:num w:numId="66" w16cid:durableId="874535672">
    <w:abstractNumId w:val="21"/>
  </w:num>
  <w:num w:numId="67" w16cid:durableId="1683586207">
    <w:abstractNumId w:val="28"/>
  </w:num>
  <w:num w:numId="68" w16cid:durableId="1142161559">
    <w:abstractNumId w:val="45"/>
  </w:num>
  <w:num w:numId="69" w16cid:durableId="2122260860">
    <w:abstractNumId w:val="42"/>
  </w:num>
  <w:num w:numId="70" w16cid:durableId="1239704724">
    <w:abstractNumId w:val="43"/>
  </w:num>
  <w:num w:numId="71" w16cid:durableId="1005205677">
    <w:abstractNumId w:val="83"/>
  </w:num>
  <w:num w:numId="72" w16cid:durableId="1809083218">
    <w:abstractNumId w:val="1"/>
  </w:num>
  <w:num w:numId="73" w16cid:durableId="817957921">
    <w:abstractNumId w:val="4"/>
  </w:num>
  <w:num w:numId="74" w16cid:durableId="83651296">
    <w:abstractNumId w:val="65"/>
  </w:num>
  <w:num w:numId="75" w16cid:durableId="1397967765">
    <w:abstractNumId w:val="54"/>
  </w:num>
  <w:num w:numId="76" w16cid:durableId="1078475819">
    <w:abstractNumId w:val="85"/>
  </w:num>
  <w:num w:numId="77" w16cid:durableId="507260416">
    <w:abstractNumId w:val="67"/>
  </w:num>
  <w:num w:numId="78" w16cid:durableId="1028068618">
    <w:abstractNumId w:val="68"/>
  </w:num>
  <w:num w:numId="79" w16cid:durableId="689449263">
    <w:abstractNumId w:val="33"/>
  </w:num>
  <w:num w:numId="80" w16cid:durableId="995303224">
    <w:abstractNumId w:val="71"/>
  </w:num>
  <w:num w:numId="81" w16cid:durableId="2147311110">
    <w:abstractNumId w:val="49"/>
  </w:num>
  <w:num w:numId="82" w16cid:durableId="436288965">
    <w:abstractNumId w:val="86"/>
  </w:num>
  <w:num w:numId="83" w16cid:durableId="445463184">
    <w:abstractNumId w:val="52"/>
  </w:num>
  <w:num w:numId="84" w16cid:durableId="658535247">
    <w:abstractNumId w:val="63"/>
  </w:num>
  <w:num w:numId="85" w16cid:durableId="254558847">
    <w:abstractNumId w:val="27"/>
  </w:num>
  <w:num w:numId="86" w16cid:durableId="1036584862">
    <w:abstractNumId w:val="69"/>
  </w:num>
  <w:num w:numId="87" w16cid:durableId="329021906">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63"/>
    <w:rsid w:val="00007D64"/>
    <w:rsid w:val="0001116B"/>
    <w:rsid w:val="00011624"/>
    <w:rsid w:val="000133CC"/>
    <w:rsid w:val="000454C9"/>
    <w:rsid w:val="0004574E"/>
    <w:rsid w:val="00051352"/>
    <w:rsid w:val="000575D3"/>
    <w:rsid w:val="000843D1"/>
    <w:rsid w:val="00091332"/>
    <w:rsid w:val="00094E96"/>
    <w:rsid w:val="00096A6F"/>
    <w:rsid w:val="000A47D0"/>
    <w:rsid w:val="000D06D8"/>
    <w:rsid w:val="000D632C"/>
    <w:rsid w:val="001330D7"/>
    <w:rsid w:val="00134A2E"/>
    <w:rsid w:val="0014327C"/>
    <w:rsid w:val="00152547"/>
    <w:rsid w:val="00164EC1"/>
    <w:rsid w:val="001866C1"/>
    <w:rsid w:val="001C700C"/>
    <w:rsid w:val="001F05B0"/>
    <w:rsid w:val="001F2CBB"/>
    <w:rsid w:val="001F51A4"/>
    <w:rsid w:val="001F5306"/>
    <w:rsid w:val="001F5C46"/>
    <w:rsid w:val="0020066F"/>
    <w:rsid w:val="00212DE5"/>
    <w:rsid w:val="00225F39"/>
    <w:rsid w:val="00233BD7"/>
    <w:rsid w:val="00277D9C"/>
    <w:rsid w:val="0028229E"/>
    <w:rsid w:val="00290AB4"/>
    <w:rsid w:val="002A02AC"/>
    <w:rsid w:val="002C0F85"/>
    <w:rsid w:val="002C46AB"/>
    <w:rsid w:val="002D5FEB"/>
    <w:rsid w:val="002D7CA1"/>
    <w:rsid w:val="002F4709"/>
    <w:rsid w:val="00370CA3"/>
    <w:rsid w:val="0037129A"/>
    <w:rsid w:val="00374662"/>
    <w:rsid w:val="00374AD4"/>
    <w:rsid w:val="00375088"/>
    <w:rsid w:val="00380B7C"/>
    <w:rsid w:val="00386B8D"/>
    <w:rsid w:val="00393B86"/>
    <w:rsid w:val="00396C94"/>
    <w:rsid w:val="003A5EF1"/>
    <w:rsid w:val="003B755E"/>
    <w:rsid w:val="003C12DA"/>
    <w:rsid w:val="003C4DD2"/>
    <w:rsid w:val="003D6B49"/>
    <w:rsid w:val="003D7071"/>
    <w:rsid w:val="00410C4B"/>
    <w:rsid w:val="00425487"/>
    <w:rsid w:val="00426D07"/>
    <w:rsid w:val="00451CC4"/>
    <w:rsid w:val="00454D86"/>
    <w:rsid w:val="004748F2"/>
    <w:rsid w:val="00484294"/>
    <w:rsid w:val="00493BC1"/>
    <w:rsid w:val="004B5095"/>
    <w:rsid w:val="004E0A95"/>
    <w:rsid w:val="00514FC0"/>
    <w:rsid w:val="0052210B"/>
    <w:rsid w:val="00523D05"/>
    <w:rsid w:val="00532AA5"/>
    <w:rsid w:val="005355C0"/>
    <w:rsid w:val="00547827"/>
    <w:rsid w:val="00550790"/>
    <w:rsid w:val="00580364"/>
    <w:rsid w:val="005807B4"/>
    <w:rsid w:val="005A58A0"/>
    <w:rsid w:val="005D49D9"/>
    <w:rsid w:val="005D6391"/>
    <w:rsid w:val="005E67AE"/>
    <w:rsid w:val="005F570B"/>
    <w:rsid w:val="006238CE"/>
    <w:rsid w:val="0064064E"/>
    <w:rsid w:val="00643805"/>
    <w:rsid w:val="00645E4C"/>
    <w:rsid w:val="00652CE8"/>
    <w:rsid w:val="00654C50"/>
    <w:rsid w:val="006942C4"/>
    <w:rsid w:val="006B0CC2"/>
    <w:rsid w:val="006C3ECE"/>
    <w:rsid w:val="006D2B1E"/>
    <w:rsid w:val="00703F97"/>
    <w:rsid w:val="00710C05"/>
    <w:rsid w:val="00735ECD"/>
    <w:rsid w:val="007607DD"/>
    <w:rsid w:val="00763745"/>
    <w:rsid w:val="007A48FF"/>
    <w:rsid w:val="007C2C70"/>
    <w:rsid w:val="007C4920"/>
    <w:rsid w:val="007C601D"/>
    <w:rsid w:val="007C73E0"/>
    <w:rsid w:val="007D1FE8"/>
    <w:rsid w:val="007D2930"/>
    <w:rsid w:val="007E78D4"/>
    <w:rsid w:val="007F0A9E"/>
    <w:rsid w:val="007F154C"/>
    <w:rsid w:val="0080501F"/>
    <w:rsid w:val="00831BA7"/>
    <w:rsid w:val="00887B44"/>
    <w:rsid w:val="008A779A"/>
    <w:rsid w:val="008B3355"/>
    <w:rsid w:val="008C6E1E"/>
    <w:rsid w:val="008D61C8"/>
    <w:rsid w:val="008E0256"/>
    <w:rsid w:val="00910D0C"/>
    <w:rsid w:val="00913520"/>
    <w:rsid w:val="009151DC"/>
    <w:rsid w:val="00915A30"/>
    <w:rsid w:val="00922A8D"/>
    <w:rsid w:val="00942394"/>
    <w:rsid w:val="0098273F"/>
    <w:rsid w:val="00987E2A"/>
    <w:rsid w:val="009A19B9"/>
    <w:rsid w:val="009C269B"/>
    <w:rsid w:val="009D7130"/>
    <w:rsid w:val="009F1310"/>
    <w:rsid w:val="00A206AA"/>
    <w:rsid w:val="00A31909"/>
    <w:rsid w:val="00A4560A"/>
    <w:rsid w:val="00A46D38"/>
    <w:rsid w:val="00A5418A"/>
    <w:rsid w:val="00A76BA0"/>
    <w:rsid w:val="00A84751"/>
    <w:rsid w:val="00AA44DE"/>
    <w:rsid w:val="00AC0E2B"/>
    <w:rsid w:val="00AC2EFB"/>
    <w:rsid w:val="00AE1ABE"/>
    <w:rsid w:val="00AE6A39"/>
    <w:rsid w:val="00B02AD6"/>
    <w:rsid w:val="00B03041"/>
    <w:rsid w:val="00B11975"/>
    <w:rsid w:val="00B13746"/>
    <w:rsid w:val="00B43C37"/>
    <w:rsid w:val="00B544E8"/>
    <w:rsid w:val="00B56DA8"/>
    <w:rsid w:val="00B77998"/>
    <w:rsid w:val="00B840E6"/>
    <w:rsid w:val="00B868B5"/>
    <w:rsid w:val="00BA4ACA"/>
    <w:rsid w:val="00BC569B"/>
    <w:rsid w:val="00BD1A76"/>
    <w:rsid w:val="00BD27EA"/>
    <w:rsid w:val="00BD37D3"/>
    <w:rsid w:val="00BD5ED7"/>
    <w:rsid w:val="00BE6DCE"/>
    <w:rsid w:val="00C255C1"/>
    <w:rsid w:val="00C27428"/>
    <w:rsid w:val="00C32559"/>
    <w:rsid w:val="00C3764B"/>
    <w:rsid w:val="00C5780D"/>
    <w:rsid w:val="00C71F28"/>
    <w:rsid w:val="00C771E9"/>
    <w:rsid w:val="00C90377"/>
    <w:rsid w:val="00C9680C"/>
    <w:rsid w:val="00CA394F"/>
    <w:rsid w:val="00CB29CB"/>
    <w:rsid w:val="00CB2E94"/>
    <w:rsid w:val="00CB42AE"/>
    <w:rsid w:val="00CD59CA"/>
    <w:rsid w:val="00D00622"/>
    <w:rsid w:val="00D006F9"/>
    <w:rsid w:val="00D15DFB"/>
    <w:rsid w:val="00D26D4A"/>
    <w:rsid w:val="00D37B0B"/>
    <w:rsid w:val="00D41AEF"/>
    <w:rsid w:val="00D458BF"/>
    <w:rsid w:val="00D54781"/>
    <w:rsid w:val="00D63F18"/>
    <w:rsid w:val="00D67F2F"/>
    <w:rsid w:val="00D97CFF"/>
    <w:rsid w:val="00DA7EDA"/>
    <w:rsid w:val="00DB6B04"/>
    <w:rsid w:val="00DD2851"/>
    <w:rsid w:val="00DD396C"/>
    <w:rsid w:val="00DF6CBE"/>
    <w:rsid w:val="00E126FD"/>
    <w:rsid w:val="00E172D8"/>
    <w:rsid w:val="00E23957"/>
    <w:rsid w:val="00E367A8"/>
    <w:rsid w:val="00E45763"/>
    <w:rsid w:val="00E544EB"/>
    <w:rsid w:val="00E67577"/>
    <w:rsid w:val="00E67B3B"/>
    <w:rsid w:val="00E73297"/>
    <w:rsid w:val="00E75670"/>
    <w:rsid w:val="00E77D7E"/>
    <w:rsid w:val="00EC1787"/>
    <w:rsid w:val="00EF68AB"/>
    <w:rsid w:val="00F163A8"/>
    <w:rsid w:val="00F27A24"/>
    <w:rsid w:val="00F31DD2"/>
    <w:rsid w:val="00F44D6E"/>
    <w:rsid w:val="00F51B59"/>
    <w:rsid w:val="00F76D23"/>
    <w:rsid w:val="00FB57DE"/>
    <w:rsid w:val="00FC037A"/>
    <w:rsid w:val="00FC693D"/>
    <w:rsid w:val="00FD41B0"/>
    <w:rsid w:val="00FE581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F632E6"/>
  <w15:chartTrackingRefBased/>
  <w15:docId w15:val="{91B98286-75D9-E846-B93F-62D8705A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D0C"/>
    <w:rPr>
      <w:sz w:val="24"/>
      <w:szCs w:val="24"/>
    </w:rPr>
  </w:style>
  <w:style w:type="paragraph" w:styleId="Heading1">
    <w:name w:val="heading 1"/>
    <w:basedOn w:val="Normal"/>
    <w:next w:val="Normal"/>
    <w:link w:val="Heading1Char"/>
    <w:qFormat/>
    <w:rsid w:val="00BE6DC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1525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E6DC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555A8"/>
    <w:rPr>
      <w:rFonts w:ascii="Tahoma" w:hAnsi="Tahoma" w:cs="Tahoma"/>
      <w:sz w:val="16"/>
      <w:szCs w:val="16"/>
    </w:rPr>
  </w:style>
  <w:style w:type="paragraph" w:styleId="Header">
    <w:name w:val="header"/>
    <w:basedOn w:val="Normal"/>
    <w:rsid w:val="00C80CC0"/>
    <w:pPr>
      <w:tabs>
        <w:tab w:val="center" w:pos="4153"/>
        <w:tab w:val="right" w:pos="8306"/>
      </w:tabs>
    </w:pPr>
  </w:style>
  <w:style w:type="paragraph" w:styleId="Footer">
    <w:name w:val="footer"/>
    <w:basedOn w:val="Normal"/>
    <w:rsid w:val="00C80CC0"/>
    <w:pPr>
      <w:tabs>
        <w:tab w:val="center" w:pos="4153"/>
        <w:tab w:val="right" w:pos="8306"/>
      </w:tabs>
    </w:pPr>
  </w:style>
  <w:style w:type="character" w:styleId="IntenseReference">
    <w:name w:val="Intense Reference"/>
    <w:qFormat/>
    <w:rsid w:val="0064064E"/>
    <w:rPr>
      <w:b/>
      <w:bCs/>
      <w:smallCaps/>
      <w:color w:val="C0504D"/>
      <w:spacing w:val="5"/>
      <w:u w:val="single"/>
    </w:rPr>
  </w:style>
  <w:style w:type="paragraph" w:customStyle="1" w:styleId="s10">
    <w:name w:val="s10"/>
    <w:basedOn w:val="Normal"/>
    <w:rsid w:val="005355C0"/>
    <w:pPr>
      <w:spacing w:before="100" w:beforeAutospacing="1" w:after="100" w:afterAutospacing="1"/>
    </w:pPr>
    <w:rPr>
      <w:rFonts w:eastAsia="Calibri"/>
    </w:rPr>
  </w:style>
  <w:style w:type="character" w:customStyle="1" w:styleId="Heading3Char">
    <w:name w:val="Heading 3 Char"/>
    <w:link w:val="Heading3"/>
    <w:uiPriority w:val="9"/>
    <w:rsid w:val="00BE6DCE"/>
    <w:rPr>
      <w:b/>
      <w:bCs/>
      <w:sz w:val="27"/>
      <w:szCs w:val="27"/>
    </w:rPr>
  </w:style>
  <w:style w:type="character" w:styleId="Strong">
    <w:name w:val="Strong"/>
    <w:uiPriority w:val="22"/>
    <w:qFormat/>
    <w:rsid w:val="00BE6DCE"/>
    <w:rPr>
      <w:b/>
      <w:bCs/>
    </w:rPr>
  </w:style>
  <w:style w:type="character" w:styleId="Hyperlink">
    <w:name w:val="Hyperlink"/>
    <w:uiPriority w:val="99"/>
    <w:unhideWhenUsed/>
    <w:rsid w:val="00BE6DCE"/>
    <w:rPr>
      <w:color w:val="0000FF"/>
      <w:u w:val="single"/>
    </w:rPr>
  </w:style>
  <w:style w:type="character" w:customStyle="1" w:styleId="Heading1Char">
    <w:name w:val="Heading 1 Char"/>
    <w:link w:val="Heading1"/>
    <w:rsid w:val="00BE6DCE"/>
    <w:rPr>
      <w:rFonts w:ascii="Cambria" w:eastAsia="Times New Roman" w:hAnsi="Cambria" w:cs="Times New Roman"/>
      <w:b/>
      <w:bCs/>
      <w:kern w:val="32"/>
      <w:sz w:val="32"/>
      <w:szCs w:val="32"/>
    </w:rPr>
  </w:style>
  <w:style w:type="paragraph" w:styleId="NormalWeb">
    <w:name w:val="Normal (Web)"/>
    <w:basedOn w:val="Normal"/>
    <w:uiPriority w:val="99"/>
    <w:unhideWhenUsed/>
    <w:rsid w:val="00BE6DCE"/>
    <w:pPr>
      <w:spacing w:before="100" w:beforeAutospacing="1" w:after="100" w:afterAutospacing="1"/>
    </w:pPr>
  </w:style>
  <w:style w:type="character" w:customStyle="1" w:styleId="tooltip">
    <w:name w:val="tooltip"/>
    <w:rsid w:val="00BE6DCE"/>
  </w:style>
  <w:style w:type="table" w:styleId="TableGrid">
    <w:name w:val="Table Grid"/>
    <w:basedOn w:val="TableNormal"/>
    <w:uiPriority w:val="59"/>
    <w:rsid w:val="00152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2547"/>
    <w:rPr>
      <w:color w:val="605E5C"/>
      <w:shd w:val="clear" w:color="auto" w:fill="E1DFDD"/>
    </w:rPr>
  </w:style>
  <w:style w:type="character" w:styleId="FollowedHyperlink">
    <w:name w:val="FollowedHyperlink"/>
    <w:basedOn w:val="DefaultParagraphFont"/>
    <w:rsid w:val="00152547"/>
    <w:rPr>
      <w:color w:val="954F72" w:themeColor="followedHyperlink"/>
      <w:u w:val="single"/>
    </w:rPr>
  </w:style>
  <w:style w:type="paragraph" w:styleId="ListParagraph">
    <w:name w:val="List Paragraph"/>
    <w:basedOn w:val="Normal"/>
    <w:uiPriority w:val="34"/>
    <w:qFormat/>
    <w:rsid w:val="00152547"/>
    <w:pPr>
      <w:ind w:left="720"/>
      <w:contextualSpacing/>
    </w:pPr>
  </w:style>
  <w:style w:type="paragraph" w:customStyle="1" w:styleId="Default">
    <w:name w:val="Default"/>
    <w:rsid w:val="00152547"/>
    <w:pPr>
      <w:autoSpaceDE w:val="0"/>
      <w:autoSpaceDN w:val="0"/>
      <w:adjustRightInd w:val="0"/>
    </w:pPr>
    <w:rPr>
      <w:rFonts w:ascii="Georgia" w:hAnsi="Georgia" w:cs="Georgia"/>
      <w:color w:val="000000"/>
      <w:sz w:val="24"/>
      <w:szCs w:val="24"/>
    </w:rPr>
  </w:style>
  <w:style w:type="character" w:styleId="PageNumber">
    <w:name w:val="page number"/>
    <w:basedOn w:val="DefaultParagraphFont"/>
    <w:rsid w:val="00152547"/>
  </w:style>
  <w:style w:type="character" w:customStyle="1" w:styleId="Heading2Char">
    <w:name w:val="Heading 2 Char"/>
    <w:basedOn w:val="DefaultParagraphFont"/>
    <w:link w:val="Heading2"/>
    <w:rsid w:val="00152547"/>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152547"/>
  </w:style>
  <w:style w:type="character" w:styleId="BookTitle">
    <w:name w:val="Book Title"/>
    <w:basedOn w:val="DefaultParagraphFont"/>
    <w:qFormat/>
    <w:rsid w:val="00B1197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12758">
      <w:bodyDiv w:val="1"/>
      <w:marLeft w:val="0"/>
      <w:marRight w:val="0"/>
      <w:marTop w:val="0"/>
      <w:marBottom w:val="0"/>
      <w:divBdr>
        <w:top w:val="none" w:sz="0" w:space="0" w:color="auto"/>
        <w:left w:val="none" w:sz="0" w:space="0" w:color="auto"/>
        <w:bottom w:val="none" w:sz="0" w:space="0" w:color="auto"/>
        <w:right w:val="none" w:sz="0" w:space="0" w:color="auto"/>
      </w:divBdr>
      <w:divsChild>
        <w:div w:id="1919051400">
          <w:marLeft w:val="0"/>
          <w:marRight w:val="0"/>
          <w:marTop w:val="0"/>
          <w:marBottom w:val="0"/>
          <w:divBdr>
            <w:top w:val="none" w:sz="0" w:space="0" w:color="auto"/>
            <w:left w:val="none" w:sz="0" w:space="0" w:color="auto"/>
            <w:bottom w:val="none" w:sz="0" w:space="0" w:color="auto"/>
            <w:right w:val="none" w:sz="0" w:space="0" w:color="auto"/>
          </w:divBdr>
          <w:divsChild>
            <w:div w:id="1281692890">
              <w:marLeft w:val="0"/>
              <w:marRight w:val="0"/>
              <w:marTop w:val="0"/>
              <w:marBottom w:val="0"/>
              <w:divBdr>
                <w:top w:val="none" w:sz="0" w:space="0" w:color="auto"/>
                <w:left w:val="none" w:sz="0" w:space="0" w:color="auto"/>
                <w:bottom w:val="none" w:sz="0" w:space="0" w:color="auto"/>
                <w:right w:val="none" w:sz="0" w:space="0" w:color="auto"/>
              </w:divBdr>
              <w:divsChild>
                <w:div w:id="1208950671">
                  <w:marLeft w:val="0"/>
                  <w:marRight w:val="0"/>
                  <w:marTop w:val="0"/>
                  <w:marBottom w:val="0"/>
                  <w:divBdr>
                    <w:top w:val="none" w:sz="0" w:space="0" w:color="auto"/>
                    <w:left w:val="none" w:sz="0" w:space="0" w:color="auto"/>
                    <w:bottom w:val="none" w:sz="0" w:space="0" w:color="auto"/>
                    <w:right w:val="none" w:sz="0" w:space="0" w:color="auto"/>
                  </w:divBdr>
                  <w:divsChild>
                    <w:div w:id="183430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41039">
      <w:bodyDiv w:val="1"/>
      <w:marLeft w:val="0"/>
      <w:marRight w:val="0"/>
      <w:marTop w:val="0"/>
      <w:marBottom w:val="0"/>
      <w:divBdr>
        <w:top w:val="none" w:sz="0" w:space="0" w:color="auto"/>
        <w:left w:val="none" w:sz="0" w:space="0" w:color="auto"/>
        <w:bottom w:val="none" w:sz="0" w:space="0" w:color="auto"/>
        <w:right w:val="none" w:sz="0" w:space="0" w:color="auto"/>
      </w:divBdr>
      <w:divsChild>
        <w:div w:id="1218472240">
          <w:marLeft w:val="0"/>
          <w:marRight w:val="0"/>
          <w:marTop w:val="0"/>
          <w:marBottom w:val="0"/>
          <w:divBdr>
            <w:top w:val="none" w:sz="0" w:space="0" w:color="auto"/>
            <w:left w:val="none" w:sz="0" w:space="0" w:color="auto"/>
            <w:bottom w:val="none" w:sz="0" w:space="0" w:color="auto"/>
            <w:right w:val="none" w:sz="0" w:space="0" w:color="auto"/>
          </w:divBdr>
          <w:divsChild>
            <w:div w:id="599221510">
              <w:marLeft w:val="0"/>
              <w:marRight w:val="0"/>
              <w:marTop w:val="0"/>
              <w:marBottom w:val="0"/>
              <w:divBdr>
                <w:top w:val="none" w:sz="0" w:space="0" w:color="auto"/>
                <w:left w:val="none" w:sz="0" w:space="0" w:color="auto"/>
                <w:bottom w:val="none" w:sz="0" w:space="0" w:color="auto"/>
                <w:right w:val="none" w:sz="0" w:space="0" w:color="auto"/>
              </w:divBdr>
              <w:divsChild>
                <w:div w:id="373584214">
                  <w:marLeft w:val="0"/>
                  <w:marRight w:val="0"/>
                  <w:marTop w:val="0"/>
                  <w:marBottom w:val="0"/>
                  <w:divBdr>
                    <w:top w:val="none" w:sz="0" w:space="0" w:color="auto"/>
                    <w:left w:val="none" w:sz="0" w:space="0" w:color="auto"/>
                    <w:bottom w:val="none" w:sz="0" w:space="0" w:color="auto"/>
                    <w:right w:val="none" w:sz="0" w:space="0" w:color="auto"/>
                  </w:divBdr>
                  <w:divsChild>
                    <w:div w:id="2677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414">
      <w:bodyDiv w:val="1"/>
      <w:marLeft w:val="0"/>
      <w:marRight w:val="0"/>
      <w:marTop w:val="0"/>
      <w:marBottom w:val="0"/>
      <w:divBdr>
        <w:top w:val="none" w:sz="0" w:space="0" w:color="auto"/>
        <w:left w:val="none" w:sz="0" w:space="0" w:color="auto"/>
        <w:bottom w:val="none" w:sz="0" w:space="0" w:color="auto"/>
        <w:right w:val="none" w:sz="0" w:space="0" w:color="auto"/>
      </w:divBdr>
      <w:divsChild>
        <w:div w:id="1573466579">
          <w:marLeft w:val="0"/>
          <w:marRight w:val="0"/>
          <w:marTop w:val="0"/>
          <w:marBottom w:val="0"/>
          <w:divBdr>
            <w:top w:val="none" w:sz="0" w:space="0" w:color="auto"/>
            <w:left w:val="none" w:sz="0" w:space="0" w:color="auto"/>
            <w:bottom w:val="none" w:sz="0" w:space="0" w:color="auto"/>
            <w:right w:val="none" w:sz="0" w:space="0" w:color="auto"/>
          </w:divBdr>
          <w:divsChild>
            <w:div w:id="445737747">
              <w:marLeft w:val="0"/>
              <w:marRight w:val="0"/>
              <w:marTop w:val="0"/>
              <w:marBottom w:val="0"/>
              <w:divBdr>
                <w:top w:val="none" w:sz="0" w:space="0" w:color="auto"/>
                <w:left w:val="none" w:sz="0" w:space="0" w:color="auto"/>
                <w:bottom w:val="none" w:sz="0" w:space="0" w:color="auto"/>
                <w:right w:val="none" w:sz="0" w:space="0" w:color="auto"/>
              </w:divBdr>
              <w:divsChild>
                <w:div w:id="137300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23074">
      <w:bodyDiv w:val="1"/>
      <w:marLeft w:val="0"/>
      <w:marRight w:val="0"/>
      <w:marTop w:val="0"/>
      <w:marBottom w:val="0"/>
      <w:divBdr>
        <w:top w:val="none" w:sz="0" w:space="0" w:color="auto"/>
        <w:left w:val="none" w:sz="0" w:space="0" w:color="auto"/>
        <w:bottom w:val="none" w:sz="0" w:space="0" w:color="auto"/>
        <w:right w:val="none" w:sz="0" w:space="0" w:color="auto"/>
      </w:divBdr>
      <w:divsChild>
        <w:div w:id="1688554608">
          <w:marLeft w:val="0"/>
          <w:marRight w:val="0"/>
          <w:marTop w:val="0"/>
          <w:marBottom w:val="0"/>
          <w:divBdr>
            <w:top w:val="none" w:sz="0" w:space="0" w:color="auto"/>
            <w:left w:val="none" w:sz="0" w:space="0" w:color="auto"/>
            <w:bottom w:val="none" w:sz="0" w:space="0" w:color="auto"/>
            <w:right w:val="none" w:sz="0" w:space="0" w:color="auto"/>
          </w:divBdr>
          <w:divsChild>
            <w:div w:id="391782084">
              <w:marLeft w:val="0"/>
              <w:marRight w:val="0"/>
              <w:marTop w:val="0"/>
              <w:marBottom w:val="0"/>
              <w:divBdr>
                <w:top w:val="none" w:sz="0" w:space="0" w:color="auto"/>
                <w:left w:val="none" w:sz="0" w:space="0" w:color="auto"/>
                <w:bottom w:val="none" w:sz="0" w:space="0" w:color="auto"/>
                <w:right w:val="none" w:sz="0" w:space="0" w:color="auto"/>
              </w:divBdr>
              <w:divsChild>
                <w:div w:id="716121078">
                  <w:marLeft w:val="0"/>
                  <w:marRight w:val="0"/>
                  <w:marTop w:val="0"/>
                  <w:marBottom w:val="0"/>
                  <w:divBdr>
                    <w:top w:val="none" w:sz="0" w:space="0" w:color="auto"/>
                    <w:left w:val="none" w:sz="0" w:space="0" w:color="auto"/>
                    <w:bottom w:val="none" w:sz="0" w:space="0" w:color="auto"/>
                    <w:right w:val="none" w:sz="0" w:space="0" w:color="auto"/>
                  </w:divBdr>
                  <w:divsChild>
                    <w:div w:id="164943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91109">
      <w:bodyDiv w:val="1"/>
      <w:marLeft w:val="0"/>
      <w:marRight w:val="0"/>
      <w:marTop w:val="0"/>
      <w:marBottom w:val="0"/>
      <w:divBdr>
        <w:top w:val="none" w:sz="0" w:space="0" w:color="auto"/>
        <w:left w:val="none" w:sz="0" w:space="0" w:color="auto"/>
        <w:bottom w:val="none" w:sz="0" w:space="0" w:color="auto"/>
        <w:right w:val="none" w:sz="0" w:space="0" w:color="auto"/>
      </w:divBdr>
      <w:divsChild>
        <w:div w:id="1756516898">
          <w:marLeft w:val="0"/>
          <w:marRight w:val="0"/>
          <w:marTop w:val="0"/>
          <w:marBottom w:val="0"/>
          <w:divBdr>
            <w:top w:val="none" w:sz="0" w:space="0" w:color="auto"/>
            <w:left w:val="none" w:sz="0" w:space="0" w:color="auto"/>
            <w:bottom w:val="none" w:sz="0" w:space="0" w:color="auto"/>
            <w:right w:val="none" w:sz="0" w:space="0" w:color="auto"/>
          </w:divBdr>
          <w:divsChild>
            <w:div w:id="534461894">
              <w:marLeft w:val="0"/>
              <w:marRight w:val="0"/>
              <w:marTop w:val="0"/>
              <w:marBottom w:val="0"/>
              <w:divBdr>
                <w:top w:val="none" w:sz="0" w:space="0" w:color="auto"/>
                <w:left w:val="none" w:sz="0" w:space="0" w:color="auto"/>
                <w:bottom w:val="none" w:sz="0" w:space="0" w:color="auto"/>
                <w:right w:val="none" w:sz="0" w:space="0" w:color="auto"/>
              </w:divBdr>
              <w:divsChild>
                <w:div w:id="152375501">
                  <w:marLeft w:val="0"/>
                  <w:marRight w:val="0"/>
                  <w:marTop w:val="0"/>
                  <w:marBottom w:val="0"/>
                  <w:divBdr>
                    <w:top w:val="none" w:sz="0" w:space="0" w:color="auto"/>
                    <w:left w:val="none" w:sz="0" w:space="0" w:color="auto"/>
                    <w:bottom w:val="none" w:sz="0" w:space="0" w:color="auto"/>
                    <w:right w:val="none" w:sz="0" w:space="0" w:color="auto"/>
                  </w:divBdr>
                  <w:divsChild>
                    <w:div w:id="12309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512899">
      <w:bodyDiv w:val="1"/>
      <w:marLeft w:val="0"/>
      <w:marRight w:val="0"/>
      <w:marTop w:val="0"/>
      <w:marBottom w:val="0"/>
      <w:divBdr>
        <w:top w:val="none" w:sz="0" w:space="0" w:color="auto"/>
        <w:left w:val="none" w:sz="0" w:space="0" w:color="auto"/>
        <w:bottom w:val="none" w:sz="0" w:space="0" w:color="auto"/>
        <w:right w:val="none" w:sz="0" w:space="0" w:color="auto"/>
      </w:divBdr>
      <w:divsChild>
        <w:div w:id="1357344689">
          <w:marLeft w:val="0"/>
          <w:marRight w:val="0"/>
          <w:marTop w:val="0"/>
          <w:marBottom w:val="0"/>
          <w:divBdr>
            <w:top w:val="none" w:sz="0" w:space="0" w:color="auto"/>
            <w:left w:val="none" w:sz="0" w:space="0" w:color="auto"/>
            <w:bottom w:val="none" w:sz="0" w:space="0" w:color="auto"/>
            <w:right w:val="none" w:sz="0" w:space="0" w:color="auto"/>
          </w:divBdr>
          <w:divsChild>
            <w:div w:id="753941150">
              <w:marLeft w:val="0"/>
              <w:marRight w:val="0"/>
              <w:marTop w:val="0"/>
              <w:marBottom w:val="0"/>
              <w:divBdr>
                <w:top w:val="none" w:sz="0" w:space="0" w:color="auto"/>
                <w:left w:val="none" w:sz="0" w:space="0" w:color="auto"/>
                <w:bottom w:val="none" w:sz="0" w:space="0" w:color="auto"/>
                <w:right w:val="none" w:sz="0" w:space="0" w:color="auto"/>
              </w:divBdr>
              <w:divsChild>
                <w:div w:id="24519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604183">
      <w:bodyDiv w:val="1"/>
      <w:marLeft w:val="0"/>
      <w:marRight w:val="0"/>
      <w:marTop w:val="0"/>
      <w:marBottom w:val="0"/>
      <w:divBdr>
        <w:top w:val="none" w:sz="0" w:space="0" w:color="auto"/>
        <w:left w:val="none" w:sz="0" w:space="0" w:color="auto"/>
        <w:bottom w:val="none" w:sz="0" w:space="0" w:color="auto"/>
        <w:right w:val="none" w:sz="0" w:space="0" w:color="auto"/>
      </w:divBdr>
      <w:divsChild>
        <w:div w:id="331689057">
          <w:marLeft w:val="0"/>
          <w:marRight w:val="0"/>
          <w:marTop w:val="0"/>
          <w:marBottom w:val="0"/>
          <w:divBdr>
            <w:top w:val="none" w:sz="0" w:space="0" w:color="auto"/>
            <w:left w:val="none" w:sz="0" w:space="0" w:color="auto"/>
            <w:bottom w:val="none" w:sz="0" w:space="0" w:color="auto"/>
            <w:right w:val="none" w:sz="0" w:space="0" w:color="auto"/>
          </w:divBdr>
          <w:divsChild>
            <w:div w:id="865557991">
              <w:marLeft w:val="0"/>
              <w:marRight w:val="0"/>
              <w:marTop w:val="0"/>
              <w:marBottom w:val="0"/>
              <w:divBdr>
                <w:top w:val="none" w:sz="0" w:space="0" w:color="auto"/>
                <w:left w:val="none" w:sz="0" w:space="0" w:color="auto"/>
                <w:bottom w:val="none" w:sz="0" w:space="0" w:color="auto"/>
                <w:right w:val="none" w:sz="0" w:space="0" w:color="auto"/>
              </w:divBdr>
              <w:divsChild>
                <w:div w:id="111339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334345">
      <w:bodyDiv w:val="1"/>
      <w:marLeft w:val="0"/>
      <w:marRight w:val="0"/>
      <w:marTop w:val="0"/>
      <w:marBottom w:val="0"/>
      <w:divBdr>
        <w:top w:val="none" w:sz="0" w:space="0" w:color="auto"/>
        <w:left w:val="none" w:sz="0" w:space="0" w:color="auto"/>
        <w:bottom w:val="none" w:sz="0" w:space="0" w:color="auto"/>
        <w:right w:val="none" w:sz="0" w:space="0" w:color="auto"/>
      </w:divBdr>
      <w:divsChild>
        <w:div w:id="1707219143">
          <w:marLeft w:val="0"/>
          <w:marRight w:val="0"/>
          <w:marTop w:val="0"/>
          <w:marBottom w:val="0"/>
          <w:divBdr>
            <w:top w:val="none" w:sz="0" w:space="0" w:color="auto"/>
            <w:left w:val="none" w:sz="0" w:space="0" w:color="auto"/>
            <w:bottom w:val="none" w:sz="0" w:space="0" w:color="auto"/>
            <w:right w:val="none" w:sz="0" w:space="0" w:color="auto"/>
          </w:divBdr>
          <w:divsChild>
            <w:div w:id="1644197125">
              <w:marLeft w:val="0"/>
              <w:marRight w:val="0"/>
              <w:marTop w:val="0"/>
              <w:marBottom w:val="0"/>
              <w:divBdr>
                <w:top w:val="none" w:sz="0" w:space="0" w:color="auto"/>
                <w:left w:val="none" w:sz="0" w:space="0" w:color="auto"/>
                <w:bottom w:val="none" w:sz="0" w:space="0" w:color="auto"/>
                <w:right w:val="none" w:sz="0" w:space="0" w:color="auto"/>
              </w:divBdr>
            </w:div>
          </w:divsChild>
        </w:div>
        <w:div w:id="1991015311">
          <w:marLeft w:val="0"/>
          <w:marRight w:val="0"/>
          <w:marTop w:val="0"/>
          <w:marBottom w:val="150"/>
          <w:divBdr>
            <w:top w:val="none" w:sz="0" w:space="0" w:color="auto"/>
            <w:left w:val="none" w:sz="0" w:space="0" w:color="auto"/>
            <w:bottom w:val="none" w:sz="0" w:space="0" w:color="auto"/>
            <w:right w:val="none" w:sz="0" w:space="0" w:color="auto"/>
          </w:divBdr>
        </w:div>
      </w:divsChild>
    </w:div>
    <w:div w:id="405617096">
      <w:bodyDiv w:val="1"/>
      <w:marLeft w:val="0"/>
      <w:marRight w:val="0"/>
      <w:marTop w:val="0"/>
      <w:marBottom w:val="0"/>
      <w:divBdr>
        <w:top w:val="none" w:sz="0" w:space="0" w:color="auto"/>
        <w:left w:val="none" w:sz="0" w:space="0" w:color="auto"/>
        <w:bottom w:val="none" w:sz="0" w:space="0" w:color="auto"/>
        <w:right w:val="none" w:sz="0" w:space="0" w:color="auto"/>
      </w:divBdr>
      <w:divsChild>
        <w:div w:id="2049184923">
          <w:marLeft w:val="0"/>
          <w:marRight w:val="0"/>
          <w:marTop w:val="0"/>
          <w:marBottom w:val="360"/>
          <w:divBdr>
            <w:top w:val="single" w:sz="2" w:space="0" w:color="E5E7EB"/>
            <w:left w:val="single" w:sz="2" w:space="0" w:color="E5E7EB"/>
            <w:bottom w:val="single" w:sz="2" w:space="0" w:color="E5E7EB"/>
            <w:right w:val="single" w:sz="2" w:space="0" w:color="E5E7EB"/>
          </w:divBdr>
        </w:div>
      </w:divsChild>
    </w:div>
    <w:div w:id="409078980">
      <w:bodyDiv w:val="1"/>
      <w:marLeft w:val="0"/>
      <w:marRight w:val="0"/>
      <w:marTop w:val="0"/>
      <w:marBottom w:val="0"/>
      <w:divBdr>
        <w:top w:val="none" w:sz="0" w:space="0" w:color="auto"/>
        <w:left w:val="none" w:sz="0" w:space="0" w:color="auto"/>
        <w:bottom w:val="none" w:sz="0" w:space="0" w:color="auto"/>
        <w:right w:val="none" w:sz="0" w:space="0" w:color="auto"/>
      </w:divBdr>
      <w:divsChild>
        <w:div w:id="756825073">
          <w:marLeft w:val="0"/>
          <w:marRight w:val="0"/>
          <w:marTop w:val="0"/>
          <w:marBottom w:val="0"/>
          <w:divBdr>
            <w:top w:val="none" w:sz="0" w:space="0" w:color="auto"/>
            <w:left w:val="none" w:sz="0" w:space="0" w:color="auto"/>
            <w:bottom w:val="none" w:sz="0" w:space="0" w:color="auto"/>
            <w:right w:val="none" w:sz="0" w:space="0" w:color="auto"/>
          </w:divBdr>
          <w:divsChild>
            <w:div w:id="675424433">
              <w:marLeft w:val="0"/>
              <w:marRight w:val="0"/>
              <w:marTop w:val="0"/>
              <w:marBottom w:val="0"/>
              <w:divBdr>
                <w:top w:val="none" w:sz="0" w:space="0" w:color="auto"/>
                <w:left w:val="none" w:sz="0" w:space="0" w:color="auto"/>
                <w:bottom w:val="none" w:sz="0" w:space="0" w:color="auto"/>
                <w:right w:val="none" w:sz="0" w:space="0" w:color="auto"/>
              </w:divBdr>
              <w:divsChild>
                <w:div w:id="10593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670815">
      <w:bodyDiv w:val="1"/>
      <w:marLeft w:val="0"/>
      <w:marRight w:val="0"/>
      <w:marTop w:val="0"/>
      <w:marBottom w:val="0"/>
      <w:divBdr>
        <w:top w:val="none" w:sz="0" w:space="0" w:color="auto"/>
        <w:left w:val="none" w:sz="0" w:space="0" w:color="auto"/>
        <w:bottom w:val="none" w:sz="0" w:space="0" w:color="auto"/>
        <w:right w:val="none" w:sz="0" w:space="0" w:color="auto"/>
      </w:divBdr>
      <w:divsChild>
        <w:div w:id="983899315">
          <w:marLeft w:val="0"/>
          <w:marRight w:val="0"/>
          <w:marTop w:val="0"/>
          <w:marBottom w:val="0"/>
          <w:divBdr>
            <w:top w:val="none" w:sz="0" w:space="0" w:color="auto"/>
            <w:left w:val="none" w:sz="0" w:space="0" w:color="auto"/>
            <w:bottom w:val="none" w:sz="0" w:space="0" w:color="auto"/>
            <w:right w:val="none" w:sz="0" w:space="0" w:color="auto"/>
          </w:divBdr>
          <w:divsChild>
            <w:div w:id="587151279">
              <w:marLeft w:val="0"/>
              <w:marRight w:val="0"/>
              <w:marTop w:val="0"/>
              <w:marBottom w:val="0"/>
              <w:divBdr>
                <w:top w:val="none" w:sz="0" w:space="0" w:color="auto"/>
                <w:left w:val="none" w:sz="0" w:space="0" w:color="auto"/>
                <w:bottom w:val="none" w:sz="0" w:space="0" w:color="auto"/>
                <w:right w:val="none" w:sz="0" w:space="0" w:color="auto"/>
              </w:divBdr>
              <w:divsChild>
                <w:div w:id="27683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85942">
      <w:bodyDiv w:val="1"/>
      <w:marLeft w:val="0"/>
      <w:marRight w:val="0"/>
      <w:marTop w:val="0"/>
      <w:marBottom w:val="0"/>
      <w:divBdr>
        <w:top w:val="none" w:sz="0" w:space="0" w:color="auto"/>
        <w:left w:val="none" w:sz="0" w:space="0" w:color="auto"/>
        <w:bottom w:val="none" w:sz="0" w:space="0" w:color="auto"/>
        <w:right w:val="none" w:sz="0" w:space="0" w:color="auto"/>
      </w:divBdr>
      <w:divsChild>
        <w:div w:id="1708604965">
          <w:marLeft w:val="0"/>
          <w:marRight w:val="0"/>
          <w:marTop w:val="0"/>
          <w:marBottom w:val="0"/>
          <w:divBdr>
            <w:top w:val="none" w:sz="0" w:space="0" w:color="auto"/>
            <w:left w:val="none" w:sz="0" w:space="0" w:color="auto"/>
            <w:bottom w:val="none" w:sz="0" w:space="0" w:color="auto"/>
            <w:right w:val="none" w:sz="0" w:space="0" w:color="auto"/>
          </w:divBdr>
          <w:divsChild>
            <w:div w:id="34234120">
              <w:marLeft w:val="0"/>
              <w:marRight w:val="0"/>
              <w:marTop w:val="0"/>
              <w:marBottom w:val="0"/>
              <w:divBdr>
                <w:top w:val="none" w:sz="0" w:space="0" w:color="auto"/>
                <w:left w:val="none" w:sz="0" w:space="0" w:color="auto"/>
                <w:bottom w:val="none" w:sz="0" w:space="0" w:color="auto"/>
                <w:right w:val="none" w:sz="0" w:space="0" w:color="auto"/>
              </w:divBdr>
              <w:divsChild>
                <w:div w:id="1698117502">
                  <w:marLeft w:val="0"/>
                  <w:marRight w:val="0"/>
                  <w:marTop w:val="0"/>
                  <w:marBottom w:val="0"/>
                  <w:divBdr>
                    <w:top w:val="none" w:sz="0" w:space="0" w:color="auto"/>
                    <w:left w:val="none" w:sz="0" w:space="0" w:color="auto"/>
                    <w:bottom w:val="none" w:sz="0" w:space="0" w:color="auto"/>
                    <w:right w:val="none" w:sz="0" w:space="0" w:color="auto"/>
                  </w:divBdr>
                  <w:divsChild>
                    <w:div w:id="96103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988535">
      <w:bodyDiv w:val="1"/>
      <w:marLeft w:val="0"/>
      <w:marRight w:val="0"/>
      <w:marTop w:val="0"/>
      <w:marBottom w:val="0"/>
      <w:divBdr>
        <w:top w:val="none" w:sz="0" w:space="0" w:color="auto"/>
        <w:left w:val="none" w:sz="0" w:space="0" w:color="auto"/>
        <w:bottom w:val="none" w:sz="0" w:space="0" w:color="auto"/>
        <w:right w:val="none" w:sz="0" w:space="0" w:color="auto"/>
      </w:divBdr>
      <w:divsChild>
        <w:div w:id="1062141999">
          <w:marLeft w:val="0"/>
          <w:marRight w:val="0"/>
          <w:marTop w:val="0"/>
          <w:marBottom w:val="0"/>
          <w:divBdr>
            <w:top w:val="none" w:sz="0" w:space="0" w:color="auto"/>
            <w:left w:val="none" w:sz="0" w:space="0" w:color="auto"/>
            <w:bottom w:val="none" w:sz="0" w:space="0" w:color="auto"/>
            <w:right w:val="none" w:sz="0" w:space="0" w:color="auto"/>
          </w:divBdr>
          <w:divsChild>
            <w:div w:id="145367531">
              <w:marLeft w:val="0"/>
              <w:marRight w:val="0"/>
              <w:marTop w:val="0"/>
              <w:marBottom w:val="0"/>
              <w:divBdr>
                <w:top w:val="none" w:sz="0" w:space="0" w:color="auto"/>
                <w:left w:val="none" w:sz="0" w:space="0" w:color="auto"/>
                <w:bottom w:val="none" w:sz="0" w:space="0" w:color="auto"/>
                <w:right w:val="none" w:sz="0" w:space="0" w:color="auto"/>
              </w:divBdr>
              <w:divsChild>
                <w:div w:id="441344941">
                  <w:marLeft w:val="0"/>
                  <w:marRight w:val="0"/>
                  <w:marTop w:val="0"/>
                  <w:marBottom w:val="0"/>
                  <w:divBdr>
                    <w:top w:val="none" w:sz="0" w:space="0" w:color="auto"/>
                    <w:left w:val="none" w:sz="0" w:space="0" w:color="auto"/>
                    <w:bottom w:val="none" w:sz="0" w:space="0" w:color="auto"/>
                    <w:right w:val="none" w:sz="0" w:space="0" w:color="auto"/>
                  </w:divBdr>
                  <w:divsChild>
                    <w:div w:id="2990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722598">
      <w:bodyDiv w:val="1"/>
      <w:marLeft w:val="0"/>
      <w:marRight w:val="0"/>
      <w:marTop w:val="0"/>
      <w:marBottom w:val="0"/>
      <w:divBdr>
        <w:top w:val="none" w:sz="0" w:space="0" w:color="auto"/>
        <w:left w:val="none" w:sz="0" w:space="0" w:color="auto"/>
        <w:bottom w:val="none" w:sz="0" w:space="0" w:color="auto"/>
        <w:right w:val="none" w:sz="0" w:space="0" w:color="auto"/>
      </w:divBdr>
      <w:divsChild>
        <w:div w:id="17782831">
          <w:marLeft w:val="0"/>
          <w:marRight w:val="0"/>
          <w:marTop w:val="0"/>
          <w:marBottom w:val="0"/>
          <w:divBdr>
            <w:top w:val="none" w:sz="0" w:space="0" w:color="auto"/>
            <w:left w:val="none" w:sz="0" w:space="0" w:color="auto"/>
            <w:bottom w:val="none" w:sz="0" w:space="0" w:color="auto"/>
            <w:right w:val="none" w:sz="0" w:space="0" w:color="auto"/>
          </w:divBdr>
          <w:divsChild>
            <w:div w:id="479931689">
              <w:marLeft w:val="0"/>
              <w:marRight w:val="0"/>
              <w:marTop w:val="0"/>
              <w:marBottom w:val="0"/>
              <w:divBdr>
                <w:top w:val="none" w:sz="0" w:space="0" w:color="auto"/>
                <w:left w:val="none" w:sz="0" w:space="0" w:color="auto"/>
                <w:bottom w:val="none" w:sz="0" w:space="0" w:color="auto"/>
                <w:right w:val="none" w:sz="0" w:space="0" w:color="auto"/>
              </w:divBdr>
              <w:divsChild>
                <w:div w:id="153210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4262">
      <w:bodyDiv w:val="1"/>
      <w:marLeft w:val="0"/>
      <w:marRight w:val="0"/>
      <w:marTop w:val="0"/>
      <w:marBottom w:val="0"/>
      <w:divBdr>
        <w:top w:val="none" w:sz="0" w:space="0" w:color="auto"/>
        <w:left w:val="none" w:sz="0" w:space="0" w:color="auto"/>
        <w:bottom w:val="none" w:sz="0" w:space="0" w:color="auto"/>
        <w:right w:val="none" w:sz="0" w:space="0" w:color="auto"/>
      </w:divBdr>
    </w:div>
    <w:div w:id="575087835">
      <w:bodyDiv w:val="1"/>
      <w:marLeft w:val="0"/>
      <w:marRight w:val="0"/>
      <w:marTop w:val="0"/>
      <w:marBottom w:val="0"/>
      <w:divBdr>
        <w:top w:val="none" w:sz="0" w:space="0" w:color="auto"/>
        <w:left w:val="none" w:sz="0" w:space="0" w:color="auto"/>
        <w:bottom w:val="none" w:sz="0" w:space="0" w:color="auto"/>
        <w:right w:val="none" w:sz="0" w:space="0" w:color="auto"/>
      </w:divBdr>
      <w:divsChild>
        <w:div w:id="982778651">
          <w:marLeft w:val="0"/>
          <w:marRight w:val="0"/>
          <w:marTop w:val="0"/>
          <w:marBottom w:val="0"/>
          <w:divBdr>
            <w:top w:val="none" w:sz="0" w:space="0" w:color="auto"/>
            <w:left w:val="none" w:sz="0" w:space="0" w:color="auto"/>
            <w:bottom w:val="none" w:sz="0" w:space="0" w:color="auto"/>
            <w:right w:val="none" w:sz="0" w:space="0" w:color="auto"/>
          </w:divBdr>
          <w:divsChild>
            <w:div w:id="203909419">
              <w:marLeft w:val="0"/>
              <w:marRight w:val="0"/>
              <w:marTop w:val="0"/>
              <w:marBottom w:val="0"/>
              <w:divBdr>
                <w:top w:val="none" w:sz="0" w:space="0" w:color="auto"/>
                <w:left w:val="none" w:sz="0" w:space="0" w:color="auto"/>
                <w:bottom w:val="none" w:sz="0" w:space="0" w:color="auto"/>
                <w:right w:val="none" w:sz="0" w:space="0" w:color="auto"/>
              </w:divBdr>
              <w:divsChild>
                <w:div w:id="1733624856">
                  <w:marLeft w:val="0"/>
                  <w:marRight w:val="0"/>
                  <w:marTop w:val="0"/>
                  <w:marBottom w:val="0"/>
                  <w:divBdr>
                    <w:top w:val="none" w:sz="0" w:space="0" w:color="auto"/>
                    <w:left w:val="none" w:sz="0" w:space="0" w:color="auto"/>
                    <w:bottom w:val="none" w:sz="0" w:space="0" w:color="auto"/>
                    <w:right w:val="none" w:sz="0" w:space="0" w:color="auto"/>
                  </w:divBdr>
                  <w:divsChild>
                    <w:div w:id="20729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467622">
      <w:bodyDiv w:val="1"/>
      <w:marLeft w:val="0"/>
      <w:marRight w:val="0"/>
      <w:marTop w:val="0"/>
      <w:marBottom w:val="0"/>
      <w:divBdr>
        <w:top w:val="none" w:sz="0" w:space="0" w:color="auto"/>
        <w:left w:val="none" w:sz="0" w:space="0" w:color="auto"/>
        <w:bottom w:val="none" w:sz="0" w:space="0" w:color="auto"/>
        <w:right w:val="none" w:sz="0" w:space="0" w:color="auto"/>
      </w:divBdr>
    </w:div>
    <w:div w:id="635835190">
      <w:bodyDiv w:val="1"/>
      <w:marLeft w:val="0"/>
      <w:marRight w:val="0"/>
      <w:marTop w:val="0"/>
      <w:marBottom w:val="0"/>
      <w:divBdr>
        <w:top w:val="none" w:sz="0" w:space="0" w:color="auto"/>
        <w:left w:val="none" w:sz="0" w:space="0" w:color="auto"/>
        <w:bottom w:val="none" w:sz="0" w:space="0" w:color="auto"/>
        <w:right w:val="none" w:sz="0" w:space="0" w:color="auto"/>
      </w:divBdr>
      <w:divsChild>
        <w:div w:id="1212155468">
          <w:marLeft w:val="0"/>
          <w:marRight w:val="0"/>
          <w:marTop w:val="0"/>
          <w:marBottom w:val="0"/>
          <w:divBdr>
            <w:top w:val="none" w:sz="0" w:space="0" w:color="auto"/>
            <w:left w:val="none" w:sz="0" w:space="0" w:color="auto"/>
            <w:bottom w:val="none" w:sz="0" w:space="0" w:color="auto"/>
            <w:right w:val="none" w:sz="0" w:space="0" w:color="auto"/>
          </w:divBdr>
          <w:divsChild>
            <w:div w:id="826359250">
              <w:marLeft w:val="0"/>
              <w:marRight w:val="0"/>
              <w:marTop w:val="0"/>
              <w:marBottom w:val="0"/>
              <w:divBdr>
                <w:top w:val="none" w:sz="0" w:space="0" w:color="auto"/>
                <w:left w:val="none" w:sz="0" w:space="0" w:color="auto"/>
                <w:bottom w:val="none" w:sz="0" w:space="0" w:color="auto"/>
                <w:right w:val="none" w:sz="0" w:space="0" w:color="auto"/>
              </w:divBdr>
              <w:divsChild>
                <w:div w:id="464852561">
                  <w:marLeft w:val="0"/>
                  <w:marRight w:val="0"/>
                  <w:marTop w:val="0"/>
                  <w:marBottom w:val="0"/>
                  <w:divBdr>
                    <w:top w:val="none" w:sz="0" w:space="0" w:color="auto"/>
                    <w:left w:val="none" w:sz="0" w:space="0" w:color="auto"/>
                    <w:bottom w:val="none" w:sz="0" w:space="0" w:color="auto"/>
                    <w:right w:val="none" w:sz="0" w:space="0" w:color="auto"/>
                  </w:divBdr>
                  <w:divsChild>
                    <w:div w:id="74850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725431">
      <w:bodyDiv w:val="1"/>
      <w:marLeft w:val="0"/>
      <w:marRight w:val="0"/>
      <w:marTop w:val="0"/>
      <w:marBottom w:val="0"/>
      <w:divBdr>
        <w:top w:val="none" w:sz="0" w:space="0" w:color="auto"/>
        <w:left w:val="none" w:sz="0" w:space="0" w:color="auto"/>
        <w:bottom w:val="none" w:sz="0" w:space="0" w:color="auto"/>
        <w:right w:val="none" w:sz="0" w:space="0" w:color="auto"/>
      </w:divBdr>
      <w:divsChild>
        <w:div w:id="1265069688">
          <w:marLeft w:val="0"/>
          <w:marRight w:val="0"/>
          <w:marTop w:val="0"/>
          <w:marBottom w:val="0"/>
          <w:divBdr>
            <w:top w:val="none" w:sz="0" w:space="0" w:color="auto"/>
            <w:left w:val="none" w:sz="0" w:space="0" w:color="auto"/>
            <w:bottom w:val="none" w:sz="0" w:space="0" w:color="auto"/>
            <w:right w:val="none" w:sz="0" w:space="0" w:color="auto"/>
          </w:divBdr>
          <w:divsChild>
            <w:div w:id="1869415052">
              <w:marLeft w:val="0"/>
              <w:marRight w:val="0"/>
              <w:marTop w:val="0"/>
              <w:marBottom w:val="0"/>
              <w:divBdr>
                <w:top w:val="none" w:sz="0" w:space="0" w:color="auto"/>
                <w:left w:val="none" w:sz="0" w:space="0" w:color="auto"/>
                <w:bottom w:val="none" w:sz="0" w:space="0" w:color="auto"/>
                <w:right w:val="none" w:sz="0" w:space="0" w:color="auto"/>
              </w:divBdr>
              <w:divsChild>
                <w:div w:id="134651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54816">
      <w:bodyDiv w:val="1"/>
      <w:marLeft w:val="0"/>
      <w:marRight w:val="0"/>
      <w:marTop w:val="0"/>
      <w:marBottom w:val="0"/>
      <w:divBdr>
        <w:top w:val="none" w:sz="0" w:space="0" w:color="auto"/>
        <w:left w:val="none" w:sz="0" w:space="0" w:color="auto"/>
        <w:bottom w:val="none" w:sz="0" w:space="0" w:color="auto"/>
        <w:right w:val="none" w:sz="0" w:space="0" w:color="auto"/>
      </w:divBdr>
      <w:divsChild>
        <w:div w:id="2067678484">
          <w:marLeft w:val="0"/>
          <w:marRight w:val="0"/>
          <w:marTop w:val="0"/>
          <w:marBottom w:val="0"/>
          <w:divBdr>
            <w:top w:val="none" w:sz="0" w:space="0" w:color="auto"/>
            <w:left w:val="none" w:sz="0" w:space="0" w:color="auto"/>
            <w:bottom w:val="none" w:sz="0" w:space="0" w:color="auto"/>
            <w:right w:val="none" w:sz="0" w:space="0" w:color="auto"/>
          </w:divBdr>
          <w:divsChild>
            <w:div w:id="1035539300">
              <w:marLeft w:val="0"/>
              <w:marRight w:val="0"/>
              <w:marTop w:val="0"/>
              <w:marBottom w:val="0"/>
              <w:divBdr>
                <w:top w:val="none" w:sz="0" w:space="0" w:color="auto"/>
                <w:left w:val="none" w:sz="0" w:space="0" w:color="auto"/>
                <w:bottom w:val="none" w:sz="0" w:space="0" w:color="auto"/>
                <w:right w:val="none" w:sz="0" w:space="0" w:color="auto"/>
              </w:divBdr>
              <w:divsChild>
                <w:div w:id="1689336280">
                  <w:marLeft w:val="0"/>
                  <w:marRight w:val="0"/>
                  <w:marTop w:val="0"/>
                  <w:marBottom w:val="0"/>
                  <w:divBdr>
                    <w:top w:val="none" w:sz="0" w:space="0" w:color="auto"/>
                    <w:left w:val="none" w:sz="0" w:space="0" w:color="auto"/>
                    <w:bottom w:val="none" w:sz="0" w:space="0" w:color="auto"/>
                    <w:right w:val="none" w:sz="0" w:space="0" w:color="auto"/>
                  </w:divBdr>
                  <w:divsChild>
                    <w:div w:id="137573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170763">
      <w:bodyDiv w:val="1"/>
      <w:marLeft w:val="0"/>
      <w:marRight w:val="0"/>
      <w:marTop w:val="0"/>
      <w:marBottom w:val="0"/>
      <w:divBdr>
        <w:top w:val="none" w:sz="0" w:space="0" w:color="auto"/>
        <w:left w:val="none" w:sz="0" w:space="0" w:color="auto"/>
        <w:bottom w:val="none" w:sz="0" w:space="0" w:color="auto"/>
        <w:right w:val="none" w:sz="0" w:space="0" w:color="auto"/>
      </w:divBdr>
      <w:divsChild>
        <w:div w:id="1345786539">
          <w:marLeft w:val="0"/>
          <w:marRight w:val="0"/>
          <w:marTop w:val="0"/>
          <w:marBottom w:val="0"/>
          <w:divBdr>
            <w:top w:val="none" w:sz="0" w:space="0" w:color="auto"/>
            <w:left w:val="none" w:sz="0" w:space="0" w:color="auto"/>
            <w:bottom w:val="none" w:sz="0" w:space="0" w:color="auto"/>
            <w:right w:val="none" w:sz="0" w:space="0" w:color="auto"/>
          </w:divBdr>
          <w:divsChild>
            <w:div w:id="1714305130">
              <w:marLeft w:val="0"/>
              <w:marRight w:val="0"/>
              <w:marTop w:val="0"/>
              <w:marBottom w:val="0"/>
              <w:divBdr>
                <w:top w:val="none" w:sz="0" w:space="0" w:color="auto"/>
                <w:left w:val="none" w:sz="0" w:space="0" w:color="auto"/>
                <w:bottom w:val="none" w:sz="0" w:space="0" w:color="auto"/>
                <w:right w:val="none" w:sz="0" w:space="0" w:color="auto"/>
              </w:divBdr>
              <w:divsChild>
                <w:div w:id="1899434788">
                  <w:marLeft w:val="0"/>
                  <w:marRight w:val="0"/>
                  <w:marTop w:val="0"/>
                  <w:marBottom w:val="0"/>
                  <w:divBdr>
                    <w:top w:val="none" w:sz="0" w:space="0" w:color="auto"/>
                    <w:left w:val="none" w:sz="0" w:space="0" w:color="auto"/>
                    <w:bottom w:val="none" w:sz="0" w:space="0" w:color="auto"/>
                    <w:right w:val="none" w:sz="0" w:space="0" w:color="auto"/>
                  </w:divBdr>
                  <w:divsChild>
                    <w:div w:id="1561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09700">
      <w:bodyDiv w:val="1"/>
      <w:marLeft w:val="0"/>
      <w:marRight w:val="0"/>
      <w:marTop w:val="0"/>
      <w:marBottom w:val="0"/>
      <w:divBdr>
        <w:top w:val="none" w:sz="0" w:space="0" w:color="auto"/>
        <w:left w:val="none" w:sz="0" w:space="0" w:color="auto"/>
        <w:bottom w:val="none" w:sz="0" w:space="0" w:color="auto"/>
        <w:right w:val="none" w:sz="0" w:space="0" w:color="auto"/>
      </w:divBdr>
      <w:divsChild>
        <w:div w:id="2003123202">
          <w:marLeft w:val="0"/>
          <w:marRight w:val="0"/>
          <w:marTop w:val="0"/>
          <w:marBottom w:val="0"/>
          <w:divBdr>
            <w:top w:val="none" w:sz="0" w:space="0" w:color="auto"/>
            <w:left w:val="none" w:sz="0" w:space="0" w:color="auto"/>
            <w:bottom w:val="none" w:sz="0" w:space="0" w:color="auto"/>
            <w:right w:val="none" w:sz="0" w:space="0" w:color="auto"/>
          </w:divBdr>
          <w:divsChild>
            <w:div w:id="498545774">
              <w:marLeft w:val="0"/>
              <w:marRight w:val="0"/>
              <w:marTop w:val="0"/>
              <w:marBottom w:val="0"/>
              <w:divBdr>
                <w:top w:val="none" w:sz="0" w:space="0" w:color="auto"/>
                <w:left w:val="none" w:sz="0" w:space="0" w:color="auto"/>
                <w:bottom w:val="none" w:sz="0" w:space="0" w:color="auto"/>
                <w:right w:val="none" w:sz="0" w:space="0" w:color="auto"/>
              </w:divBdr>
              <w:divsChild>
                <w:div w:id="10141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266289">
      <w:bodyDiv w:val="1"/>
      <w:marLeft w:val="0"/>
      <w:marRight w:val="0"/>
      <w:marTop w:val="0"/>
      <w:marBottom w:val="0"/>
      <w:divBdr>
        <w:top w:val="none" w:sz="0" w:space="0" w:color="auto"/>
        <w:left w:val="none" w:sz="0" w:space="0" w:color="auto"/>
        <w:bottom w:val="none" w:sz="0" w:space="0" w:color="auto"/>
        <w:right w:val="none" w:sz="0" w:space="0" w:color="auto"/>
      </w:divBdr>
    </w:div>
    <w:div w:id="990642577">
      <w:bodyDiv w:val="1"/>
      <w:marLeft w:val="0"/>
      <w:marRight w:val="0"/>
      <w:marTop w:val="0"/>
      <w:marBottom w:val="0"/>
      <w:divBdr>
        <w:top w:val="none" w:sz="0" w:space="0" w:color="auto"/>
        <w:left w:val="none" w:sz="0" w:space="0" w:color="auto"/>
        <w:bottom w:val="none" w:sz="0" w:space="0" w:color="auto"/>
        <w:right w:val="none" w:sz="0" w:space="0" w:color="auto"/>
      </w:divBdr>
    </w:div>
    <w:div w:id="997685257">
      <w:bodyDiv w:val="1"/>
      <w:marLeft w:val="0"/>
      <w:marRight w:val="0"/>
      <w:marTop w:val="0"/>
      <w:marBottom w:val="0"/>
      <w:divBdr>
        <w:top w:val="none" w:sz="0" w:space="0" w:color="auto"/>
        <w:left w:val="none" w:sz="0" w:space="0" w:color="auto"/>
        <w:bottom w:val="none" w:sz="0" w:space="0" w:color="auto"/>
        <w:right w:val="none" w:sz="0" w:space="0" w:color="auto"/>
      </w:divBdr>
      <w:divsChild>
        <w:div w:id="447430595">
          <w:marLeft w:val="0"/>
          <w:marRight w:val="0"/>
          <w:marTop w:val="0"/>
          <w:marBottom w:val="0"/>
          <w:divBdr>
            <w:top w:val="none" w:sz="0" w:space="0" w:color="auto"/>
            <w:left w:val="none" w:sz="0" w:space="0" w:color="auto"/>
            <w:bottom w:val="none" w:sz="0" w:space="0" w:color="auto"/>
            <w:right w:val="none" w:sz="0" w:space="0" w:color="auto"/>
          </w:divBdr>
          <w:divsChild>
            <w:div w:id="1083187205">
              <w:marLeft w:val="0"/>
              <w:marRight w:val="0"/>
              <w:marTop w:val="0"/>
              <w:marBottom w:val="0"/>
              <w:divBdr>
                <w:top w:val="none" w:sz="0" w:space="0" w:color="auto"/>
                <w:left w:val="none" w:sz="0" w:space="0" w:color="auto"/>
                <w:bottom w:val="none" w:sz="0" w:space="0" w:color="auto"/>
                <w:right w:val="none" w:sz="0" w:space="0" w:color="auto"/>
              </w:divBdr>
              <w:divsChild>
                <w:div w:id="94986108">
                  <w:marLeft w:val="0"/>
                  <w:marRight w:val="0"/>
                  <w:marTop w:val="0"/>
                  <w:marBottom w:val="0"/>
                  <w:divBdr>
                    <w:top w:val="none" w:sz="0" w:space="0" w:color="auto"/>
                    <w:left w:val="none" w:sz="0" w:space="0" w:color="auto"/>
                    <w:bottom w:val="none" w:sz="0" w:space="0" w:color="auto"/>
                    <w:right w:val="none" w:sz="0" w:space="0" w:color="auto"/>
                  </w:divBdr>
                </w:div>
              </w:divsChild>
            </w:div>
            <w:div w:id="1309019690">
              <w:marLeft w:val="0"/>
              <w:marRight w:val="0"/>
              <w:marTop w:val="0"/>
              <w:marBottom w:val="0"/>
              <w:divBdr>
                <w:top w:val="none" w:sz="0" w:space="0" w:color="auto"/>
                <w:left w:val="none" w:sz="0" w:space="0" w:color="auto"/>
                <w:bottom w:val="none" w:sz="0" w:space="0" w:color="auto"/>
                <w:right w:val="none" w:sz="0" w:space="0" w:color="auto"/>
              </w:divBdr>
              <w:divsChild>
                <w:div w:id="2008512394">
                  <w:marLeft w:val="0"/>
                  <w:marRight w:val="0"/>
                  <w:marTop w:val="0"/>
                  <w:marBottom w:val="0"/>
                  <w:divBdr>
                    <w:top w:val="none" w:sz="0" w:space="0" w:color="auto"/>
                    <w:left w:val="none" w:sz="0" w:space="0" w:color="auto"/>
                    <w:bottom w:val="none" w:sz="0" w:space="0" w:color="auto"/>
                    <w:right w:val="none" w:sz="0" w:space="0" w:color="auto"/>
                  </w:divBdr>
                </w:div>
                <w:div w:id="621154087">
                  <w:marLeft w:val="0"/>
                  <w:marRight w:val="0"/>
                  <w:marTop w:val="0"/>
                  <w:marBottom w:val="0"/>
                  <w:divBdr>
                    <w:top w:val="none" w:sz="0" w:space="0" w:color="auto"/>
                    <w:left w:val="none" w:sz="0" w:space="0" w:color="auto"/>
                    <w:bottom w:val="none" w:sz="0" w:space="0" w:color="auto"/>
                    <w:right w:val="none" w:sz="0" w:space="0" w:color="auto"/>
                  </w:divBdr>
                </w:div>
              </w:divsChild>
            </w:div>
            <w:div w:id="857893936">
              <w:marLeft w:val="0"/>
              <w:marRight w:val="0"/>
              <w:marTop w:val="0"/>
              <w:marBottom w:val="0"/>
              <w:divBdr>
                <w:top w:val="none" w:sz="0" w:space="0" w:color="auto"/>
                <w:left w:val="none" w:sz="0" w:space="0" w:color="auto"/>
                <w:bottom w:val="none" w:sz="0" w:space="0" w:color="auto"/>
                <w:right w:val="none" w:sz="0" w:space="0" w:color="auto"/>
              </w:divBdr>
              <w:divsChild>
                <w:div w:id="181610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941954">
      <w:bodyDiv w:val="1"/>
      <w:marLeft w:val="0"/>
      <w:marRight w:val="0"/>
      <w:marTop w:val="0"/>
      <w:marBottom w:val="0"/>
      <w:divBdr>
        <w:top w:val="none" w:sz="0" w:space="0" w:color="auto"/>
        <w:left w:val="none" w:sz="0" w:space="0" w:color="auto"/>
        <w:bottom w:val="none" w:sz="0" w:space="0" w:color="auto"/>
        <w:right w:val="none" w:sz="0" w:space="0" w:color="auto"/>
      </w:divBdr>
    </w:div>
    <w:div w:id="1154296264">
      <w:bodyDiv w:val="1"/>
      <w:marLeft w:val="0"/>
      <w:marRight w:val="0"/>
      <w:marTop w:val="0"/>
      <w:marBottom w:val="0"/>
      <w:divBdr>
        <w:top w:val="none" w:sz="0" w:space="0" w:color="auto"/>
        <w:left w:val="none" w:sz="0" w:space="0" w:color="auto"/>
        <w:bottom w:val="none" w:sz="0" w:space="0" w:color="auto"/>
        <w:right w:val="none" w:sz="0" w:space="0" w:color="auto"/>
      </w:divBdr>
      <w:divsChild>
        <w:div w:id="1771732002">
          <w:marLeft w:val="0"/>
          <w:marRight w:val="0"/>
          <w:marTop w:val="0"/>
          <w:marBottom w:val="360"/>
          <w:divBdr>
            <w:top w:val="single" w:sz="2" w:space="0" w:color="E5E7EB"/>
            <w:left w:val="single" w:sz="2" w:space="0" w:color="E5E7EB"/>
            <w:bottom w:val="single" w:sz="2" w:space="0" w:color="E5E7EB"/>
            <w:right w:val="single" w:sz="2" w:space="0" w:color="E5E7EB"/>
          </w:divBdr>
        </w:div>
      </w:divsChild>
    </w:div>
    <w:div w:id="1226138844">
      <w:bodyDiv w:val="1"/>
      <w:marLeft w:val="0"/>
      <w:marRight w:val="0"/>
      <w:marTop w:val="0"/>
      <w:marBottom w:val="0"/>
      <w:divBdr>
        <w:top w:val="none" w:sz="0" w:space="0" w:color="auto"/>
        <w:left w:val="none" w:sz="0" w:space="0" w:color="auto"/>
        <w:bottom w:val="none" w:sz="0" w:space="0" w:color="auto"/>
        <w:right w:val="none" w:sz="0" w:space="0" w:color="auto"/>
      </w:divBdr>
    </w:div>
    <w:div w:id="1262376915">
      <w:bodyDiv w:val="1"/>
      <w:marLeft w:val="0"/>
      <w:marRight w:val="0"/>
      <w:marTop w:val="0"/>
      <w:marBottom w:val="0"/>
      <w:divBdr>
        <w:top w:val="none" w:sz="0" w:space="0" w:color="auto"/>
        <w:left w:val="none" w:sz="0" w:space="0" w:color="auto"/>
        <w:bottom w:val="none" w:sz="0" w:space="0" w:color="auto"/>
        <w:right w:val="none" w:sz="0" w:space="0" w:color="auto"/>
      </w:divBdr>
    </w:div>
    <w:div w:id="1263880636">
      <w:bodyDiv w:val="1"/>
      <w:marLeft w:val="0"/>
      <w:marRight w:val="0"/>
      <w:marTop w:val="0"/>
      <w:marBottom w:val="0"/>
      <w:divBdr>
        <w:top w:val="none" w:sz="0" w:space="0" w:color="auto"/>
        <w:left w:val="none" w:sz="0" w:space="0" w:color="auto"/>
        <w:bottom w:val="none" w:sz="0" w:space="0" w:color="auto"/>
        <w:right w:val="none" w:sz="0" w:space="0" w:color="auto"/>
      </w:divBdr>
      <w:divsChild>
        <w:div w:id="40596493">
          <w:marLeft w:val="0"/>
          <w:marRight w:val="0"/>
          <w:marTop w:val="0"/>
          <w:marBottom w:val="0"/>
          <w:divBdr>
            <w:top w:val="none" w:sz="0" w:space="0" w:color="auto"/>
            <w:left w:val="none" w:sz="0" w:space="0" w:color="auto"/>
            <w:bottom w:val="none" w:sz="0" w:space="0" w:color="auto"/>
            <w:right w:val="none" w:sz="0" w:space="0" w:color="auto"/>
          </w:divBdr>
          <w:divsChild>
            <w:div w:id="1845583395">
              <w:marLeft w:val="0"/>
              <w:marRight w:val="0"/>
              <w:marTop w:val="0"/>
              <w:marBottom w:val="0"/>
              <w:divBdr>
                <w:top w:val="none" w:sz="0" w:space="0" w:color="auto"/>
                <w:left w:val="none" w:sz="0" w:space="0" w:color="auto"/>
                <w:bottom w:val="none" w:sz="0" w:space="0" w:color="auto"/>
                <w:right w:val="none" w:sz="0" w:space="0" w:color="auto"/>
              </w:divBdr>
              <w:divsChild>
                <w:div w:id="1574853294">
                  <w:marLeft w:val="0"/>
                  <w:marRight w:val="0"/>
                  <w:marTop w:val="0"/>
                  <w:marBottom w:val="0"/>
                  <w:divBdr>
                    <w:top w:val="none" w:sz="0" w:space="0" w:color="auto"/>
                    <w:left w:val="none" w:sz="0" w:space="0" w:color="auto"/>
                    <w:bottom w:val="none" w:sz="0" w:space="0" w:color="auto"/>
                    <w:right w:val="none" w:sz="0" w:space="0" w:color="auto"/>
                  </w:divBdr>
                  <w:divsChild>
                    <w:div w:id="14925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160781">
      <w:bodyDiv w:val="1"/>
      <w:marLeft w:val="0"/>
      <w:marRight w:val="0"/>
      <w:marTop w:val="0"/>
      <w:marBottom w:val="0"/>
      <w:divBdr>
        <w:top w:val="none" w:sz="0" w:space="0" w:color="auto"/>
        <w:left w:val="none" w:sz="0" w:space="0" w:color="auto"/>
        <w:bottom w:val="none" w:sz="0" w:space="0" w:color="auto"/>
        <w:right w:val="none" w:sz="0" w:space="0" w:color="auto"/>
      </w:divBdr>
      <w:divsChild>
        <w:div w:id="1038049182">
          <w:marLeft w:val="0"/>
          <w:marRight w:val="0"/>
          <w:marTop w:val="0"/>
          <w:marBottom w:val="360"/>
          <w:divBdr>
            <w:top w:val="single" w:sz="2" w:space="0" w:color="E5E7EB"/>
            <w:left w:val="single" w:sz="2" w:space="0" w:color="E5E7EB"/>
            <w:bottom w:val="single" w:sz="2" w:space="0" w:color="E5E7EB"/>
            <w:right w:val="single" w:sz="2" w:space="0" w:color="E5E7EB"/>
          </w:divBdr>
        </w:div>
      </w:divsChild>
    </w:div>
    <w:div w:id="1403018999">
      <w:bodyDiv w:val="1"/>
      <w:marLeft w:val="0"/>
      <w:marRight w:val="0"/>
      <w:marTop w:val="0"/>
      <w:marBottom w:val="0"/>
      <w:divBdr>
        <w:top w:val="none" w:sz="0" w:space="0" w:color="auto"/>
        <w:left w:val="none" w:sz="0" w:space="0" w:color="auto"/>
        <w:bottom w:val="none" w:sz="0" w:space="0" w:color="auto"/>
        <w:right w:val="none" w:sz="0" w:space="0" w:color="auto"/>
      </w:divBdr>
    </w:div>
    <w:div w:id="1482506355">
      <w:bodyDiv w:val="1"/>
      <w:marLeft w:val="0"/>
      <w:marRight w:val="0"/>
      <w:marTop w:val="0"/>
      <w:marBottom w:val="0"/>
      <w:divBdr>
        <w:top w:val="none" w:sz="0" w:space="0" w:color="auto"/>
        <w:left w:val="none" w:sz="0" w:space="0" w:color="auto"/>
        <w:bottom w:val="none" w:sz="0" w:space="0" w:color="auto"/>
        <w:right w:val="none" w:sz="0" w:space="0" w:color="auto"/>
      </w:divBdr>
      <w:divsChild>
        <w:div w:id="1415201776">
          <w:marLeft w:val="0"/>
          <w:marRight w:val="0"/>
          <w:marTop w:val="0"/>
          <w:marBottom w:val="0"/>
          <w:divBdr>
            <w:top w:val="none" w:sz="0" w:space="0" w:color="auto"/>
            <w:left w:val="none" w:sz="0" w:space="0" w:color="auto"/>
            <w:bottom w:val="none" w:sz="0" w:space="0" w:color="auto"/>
            <w:right w:val="none" w:sz="0" w:space="0" w:color="auto"/>
          </w:divBdr>
          <w:divsChild>
            <w:div w:id="1617637208">
              <w:marLeft w:val="0"/>
              <w:marRight w:val="0"/>
              <w:marTop w:val="0"/>
              <w:marBottom w:val="0"/>
              <w:divBdr>
                <w:top w:val="none" w:sz="0" w:space="0" w:color="auto"/>
                <w:left w:val="none" w:sz="0" w:space="0" w:color="auto"/>
                <w:bottom w:val="none" w:sz="0" w:space="0" w:color="auto"/>
                <w:right w:val="none" w:sz="0" w:space="0" w:color="auto"/>
              </w:divBdr>
              <w:divsChild>
                <w:div w:id="1439176615">
                  <w:marLeft w:val="0"/>
                  <w:marRight w:val="0"/>
                  <w:marTop w:val="0"/>
                  <w:marBottom w:val="0"/>
                  <w:divBdr>
                    <w:top w:val="none" w:sz="0" w:space="0" w:color="auto"/>
                    <w:left w:val="none" w:sz="0" w:space="0" w:color="auto"/>
                    <w:bottom w:val="none" w:sz="0" w:space="0" w:color="auto"/>
                    <w:right w:val="none" w:sz="0" w:space="0" w:color="auto"/>
                  </w:divBdr>
                </w:div>
              </w:divsChild>
            </w:div>
            <w:div w:id="1036389682">
              <w:marLeft w:val="0"/>
              <w:marRight w:val="0"/>
              <w:marTop w:val="0"/>
              <w:marBottom w:val="0"/>
              <w:divBdr>
                <w:top w:val="none" w:sz="0" w:space="0" w:color="auto"/>
                <w:left w:val="none" w:sz="0" w:space="0" w:color="auto"/>
                <w:bottom w:val="none" w:sz="0" w:space="0" w:color="auto"/>
                <w:right w:val="none" w:sz="0" w:space="0" w:color="auto"/>
              </w:divBdr>
              <w:divsChild>
                <w:div w:id="165479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8488">
      <w:bodyDiv w:val="1"/>
      <w:marLeft w:val="0"/>
      <w:marRight w:val="0"/>
      <w:marTop w:val="0"/>
      <w:marBottom w:val="0"/>
      <w:divBdr>
        <w:top w:val="none" w:sz="0" w:space="0" w:color="auto"/>
        <w:left w:val="none" w:sz="0" w:space="0" w:color="auto"/>
        <w:bottom w:val="none" w:sz="0" w:space="0" w:color="auto"/>
        <w:right w:val="none" w:sz="0" w:space="0" w:color="auto"/>
      </w:divBdr>
      <w:divsChild>
        <w:div w:id="754739747">
          <w:marLeft w:val="0"/>
          <w:marRight w:val="0"/>
          <w:marTop w:val="0"/>
          <w:marBottom w:val="0"/>
          <w:divBdr>
            <w:top w:val="none" w:sz="0" w:space="0" w:color="auto"/>
            <w:left w:val="none" w:sz="0" w:space="0" w:color="auto"/>
            <w:bottom w:val="none" w:sz="0" w:space="0" w:color="auto"/>
            <w:right w:val="none" w:sz="0" w:space="0" w:color="auto"/>
          </w:divBdr>
          <w:divsChild>
            <w:div w:id="1890720371">
              <w:marLeft w:val="0"/>
              <w:marRight w:val="0"/>
              <w:marTop w:val="0"/>
              <w:marBottom w:val="0"/>
              <w:divBdr>
                <w:top w:val="none" w:sz="0" w:space="0" w:color="auto"/>
                <w:left w:val="none" w:sz="0" w:space="0" w:color="auto"/>
                <w:bottom w:val="none" w:sz="0" w:space="0" w:color="auto"/>
                <w:right w:val="none" w:sz="0" w:space="0" w:color="auto"/>
              </w:divBdr>
              <w:divsChild>
                <w:div w:id="1537540559">
                  <w:marLeft w:val="0"/>
                  <w:marRight w:val="0"/>
                  <w:marTop w:val="0"/>
                  <w:marBottom w:val="0"/>
                  <w:divBdr>
                    <w:top w:val="none" w:sz="0" w:space="0" w:color="auto"/>
                    <w:left w:val="none" w:sz="0" w:space="0" w:color="auto"/>
                    <w:bottom w:val="none" w:sz="0" w:space="0" w:color="auto"/>
                    <w:right w:val="none" w:sz="0" w:space="0" w:color="auto"/>
                  </w:divBdr>
                  <w:divsChild>
                    <w:div w:id="15183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203661">
      <w:bodyDiv w:val="1"/>
      <w:marLeft w:val="0"/>
      <w:marRight w:val="0"/>
      <w:marTop w:val="0"/>
      <w:marBottom w:val="0"/>
      <w:divBdr>
        <w:top w:val="none" w:sz="0" w:space="0" w:color="auto"/>
        <w:left w:val="none" w:sz="0" w:space="0" w:color="auto"/>
        <w:bottom w:val="none" w:sz="0" w:space="0" w:color="auto"/>
        <w:right w:val="none" w:sz="0" w:space="0" w:color="auto"/>
      </w:divBdr>
    </w:div>
    <w:div w:id="1713994945">
      <w:bodyDiv w:val="1"/>
      <w:marLeft w:val="0"/>
      <w:marRight w:val="0"/>
      <w:marTop w:val="0"/>
      <w:marBottom w:val="0"/>
      <w:divBdr>
        <w:top w:val="none" w:sz="0" w:space="0" w:color="auto"/>
        <w:left w:val="none" w:sz="0" w:space="0" w:color="auto"/>
        <w:bottom w:val="none" w:sz="0" w:space="0" w:color="auto"/>
        <w:right w:val="none" w:sz="0" w:space="0" w:color="auto"/>
      </w:divBdr>
      <w:divsChild>
        <w:div w:id="721366959">
          <w:marLeft w:val="0"/>
          <w:marRight w:val="0"/>
          <w:marTop w:val="0"/>
          <w:marBottom w:val="0"/>
          <w:divBdr>
            <w:top w:val="none" w:sz="0" w:space="0" w:color="auto"/>
            <w:left w:val="none" w:sz="0" w:space="0" w:color="auto"/>
            <w:bottom w:val="none" w:sz="0" w:space="0" w:color="auto"/>
            <w:right w:val="none" w:sz="0" w:space="0" w:color="auto"/>
          </w:divBdr>
          <w:divsChild>
            <w:div w:id="716784582">
              <w:marLeft w:val="0"/>
              <w:marRight w:val="0"/>
              <w:marTop w:val="0"/>
              <w:marBottom w:val="0"/>
              <w:divBdr>
                <w:top w:val="none" w:sz="0" w:space="0" w:color="auto"/>
                <w:left w:val="none" w:sz="0" w:space="0" w:color="auto"/>
                <w:bottom w:val="none" w:sz="0" w:space="0" w:color="auto"/>
                <w:right w:val="none" w:sz="0" w:space="0" w:color="auto"/>
              </w:divBdr>
              <w:divsChild>
                <w:div w:id="632949034">
                  <w:marLeft w:val="0"/>
                  <w:marRight w:val="0"/>
                  <w:marTop w:val="0"/>
                  <w:marBottom w:val="0"/>
                  <w:divBdr>
                    <w:top w:val="none" w:sz="0" w:space="0" w:color="auto"/>
                    <w:left w:val="none" w:sz="0" w:space="0" w:color="auto"/>
                    <w:bottom w:val="none" w:sz="0" w:space="0" w:color="auto"/>
                    <w:right w:val="none" w:sz="0" w:space="0" w:color="auto"/>
                  </w:divBdr>
                  <w:divsChild>
                    <w:div w:id="20638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93720">
      <w:bodyDiv w:val="1"/>
      <w:marLeft w:val="0"/>
      <w:marRight w:val="0"/>
      <w:marTop w:val="0"/>
      <w:marBottom w:val="0"/>
      <w:divBdr>
        <w:top w:val="none" w:sz="0" w:space="0" w:color="auto"/>
        <w:left w:val="none" w:sz="0" w:space="0" w:color="auto"/>
        <w:bottom w:val="none" w:sz="0" w:space="0" w:color="auto"/>
        <w:right w:val="none" w:sz="0" w:space="0" w:color="auto"/>
      </w:divBdr>
    </w:div>
    <w:div w:id="1779791272">
      <w:bodyDiv w:val="1"/>
      <w:marLeft w:val="0"/>
      <w:marRight w:val="0"/>
      <w:marTop w:val="0"/>
      <w:marBottom w:val="0"/>
      <w:divBdr>
        <w:top w:val="none" w:sz="0" w:space="0" w:color="auto"/>
        <w:left w:val="none" w:sz="0" w:space="0" w:color="auto"/>
        <w:bottom w:val="none" w:sz="0" w:space="0" w:color="auto"/>
        <w:right w:val="none" w:sz="0" w:space="0" w:color="auto"/>
      </w:divBdr>
    </w:div>
    <w:div w:id="1963075720">
      <w:bodyDiv w:val="1"/>
      <w:marLeft w:val="0"/>
      <w:marRight w:val="0"/>
      <w:marTop w:val="0"/>
      <w:marBottom w:val="0"/>
      <w:divBdr>
        <w:top w:val="none" w:sz="0" w:space="0" w:color="auto"/>
        <w:left w:val="none" w:sz="0" w:space="0" w:color="auto"/>
        <w:bottom w:val="none" w:sz="0" w:space="0" w:color="auto"/>
        <w:right w:val="none" w:sz="0" w:space="0" w:color="auto"/>
      </w:divBdr>
    </w:div>
    <w:div w:id="2061048297">
      <w:bodyDiv w:val="1"/>
      <w:marLeft w:val="0"/>
      <w:marRight w:val="0"/>
      <w:marTop w:val="0"/>
      <w:marBottom w:val="0"/>
      <w:divBdr>
        <w:top w:val="none" w:sz="0" w:space="0" w:color="auto"/>
        <w:left w:val="none" w:sz="0" w:space="0" w:color="auto"/>
        <w:bottom w:val="none" w:sz="0" w:space="0" w:color="auto"/>
        <w:right w:val="none" w:sz="0" w:space="0" w:color="auto"/>
      </w:divBdr>
    </w:div>
    <w:div w:id="2074305500">
      <w:bodyDiv w:val="1"/>
      <w:marLeft w:val="0"/>
      <w:marRight w:val="0"/>
      <w:marTop w:val="0"/>
      <w:marBottom w:val="0"/>
      <w:divBdr>
        <w:top w:val="none" w:sz="0" w:space="0" w:color="auto"/>
        <w:left w:val="none" w:sz="0" w:space="0" w:color="auto"/>
        <w:bottom w:val="none" w:sz="0" w:space="0" w:color="auto"/>
        <w:right w:val="none" w:sz="0" w:space="0" w:color="auto"/>
      </w:divBdr>
      <w:divsChild>
        <w:div w:id="1788234460">
          <w:marLeft w:val="0"/>
          <w:marRight w:val="0"/>
          <w:marTop w:val="0"/>
          <w:marBottom w:val="0"/>
          <w:divBdr>
            <w:top w:val="none" w:sz="0" w:space="0" w:color="auto"/>
            <w:left w:val="none" w:sz="0" w:space="0" w:color="auto"/>
            <w:bottom w:val="none" w:sz="0" w:space="0" w:color="auto"/>
            <w:right w:val="none" w:sz="0" w:space="0" w:color="auto"/>
          </w:divBdr>
          <w:divsChild>
            <w:div w:id="689572751">
              <w:marLeft w:val="0"/>
              <w:marRight w:val="0"/>
              <w:marTop w:val="0"/>
              <w:marBottom w:val="0"/>
              <w:divBdr>
                <w:top w:val="none" w:sz="0" w:space="0" w:color="auto"/>
                <w:left w:val="none" w:sz="0" w:space="0" w:color="auto"/>
                <w:bottom w:val="none" w:sz="0" w:space="0" w:color="auto"/>
                <w:right w:val="none" w:sz="0" w:space="0" w:color="auto"/>
              </w:divBdr>
              <w:divsChild>
                <w:div w:id="144241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xfordshire.gov.uk/business/information-providers/multi-agency-safeguarding-hub" TargetMode="External"/><Relationship Id="rId18" Type="http://schemas.openxmlformats.org/officeDocument/2006/relationships/image" Target="media/image3.png"/><Relationship Id="rId26" Type="http://schemas.openxmlformats.org/officeDocument/2006/relationships/hyperlink" Target="https://pathhill.com/wp-content/uploads/2026/08/Online-Safety-Policy-including-safe-use-of-mobile-devices-2026.docx" TargetMode="External"/><Relationship Id="rId39" Type="http://schemas.openxmlformats.org/officeDocument/2006/relationships/fontTable" Target="fontTable.xml"/><Relationship Id="rId21" Type="http://schemas.openxmlformats.org/officeDocument/2006/relationships/hyperlink" Target="https://pathhill.com/wp-content/uploads/2026/08/Allegations-and-Concerns-Against-Adults-Flowchat-2026.docx" TargetMode="External"/><Relationship Id="rId34" Type="http://schemas.openxmlformats.org/officeDocument/2006/relationships/hyperlink" Target="https://pathhill.com/wp-content/uploads/2026/08/Prosocial-Behaviour-Policy-2026.docx" TargetMode="External"/><Relationship Id="rId7" Type="http://schemas.openxmlformats.org/officeDocument/2006/relationships/endnotes" Target="endnotes.xml"/><Relationship Id="rId12" Type="http://schemas.openxmlformats.org/officeDocument/2006/relationships/hyperlink" Target="mailto:lado.safeguardingchildren@oxfordshire.gov.uk" TargetMode="External"/><Relationship Id="rId17" Type="http://schemas.openxmlformats.org/officeDocument/2006/relationships/footer" Target="footer1.xml"/><Relationship Id="rId25" Type="http://schemas.openxmlformats.org/officeDocument/2006/relationships/hyperlink" Target="https://pathhill.com/wp-content/uploads/2026/02/Lone-Working-with-Students-Policy-2025.pdf" TargetMode="External"/><Relationship Id="rId33" Type="http://schemas.openxmlformats.org/officeDocument/2006/relationships/hyperlink" Target="https://pathhill.com/wp-content/uploads/2026/08/Whistleblowing-Policy-2026.docx" TargetMode="External"/><Relationship Id="rId38" Type="http://schemas.openxmlformats.org/officeDocument/2006/relationships/image" Target="media/image4.tmp"/><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pathhill.com/wp-content/uploads/2026/08/Safer-Recruitment-Policy-2026.docx" TargetMode="External"/><Relationship Id="rId29" Type="http://schemas.openxmlformats.org/officeDocument/2006/relationships/hyperlink" Target="https://pathhill.com/wp-content/uploads/2026/08/DBS-Procedures-202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anne@pathhill.com" TargetMode="External"/><Relationship Id="rId24" Type="http://schemas.openxmlformats.org/officeDocument/2006/relationships/hyperlink" Target="https://pathhill.com/wp-content/uploads/2026/02/Image-Use-Policy-2025.pdf" TargetMode="External"/><Relationship Id="rId32" Type="http://schemas.openxmlformats.org/officeDocument/2006/relationships/hyperlink" Target="https://pathhill.com/wp-content/uploads/2026/02/Use-of-Physical-Intervention-Policy-2025.pdf" TargetMode="External"/><Relationship Id="rId37" Type="http://schemas.openxmlformats.org/officeDocument/2006/relationships/hyperlink" Target="https://pathhill.com/wp-content/uploads/2026/02/Parent-Carer-Visitor-Code-of-Conduct-and-Behaviour-Policy-2025.pd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pathhill.com/wp-content/uploads/2026/02/Going-missing-procedures-2025.pdf" TargetMode="External"/><Relationship Id="rId28" Type="http://schemas.openxmlformats.org/officeDocument/2006/relationships/hyperlink" Target="https://pathhill.com/wp-content/uploads/2026/02/Parent-Carer-Visitor-Code-of-Conduct-and-Behaviour-Policy-2025.pdf" TargetMode="External"/><Relationship Id="rId36" Type="http://schemas.openxmlformats.org/officeDocument/2006/relationships/hyperlink" Target="https://pathhill.com/wp-content/uploads/2026/08/Whistleblowing-Policy-2026.docx" TargetMode="External"/><Relationship Id="rId10" Type="http://schemas.openxmlformats.org/officeDocument/2006/relationships/hyperlink" Target="mailto:louise@pathhill.com" TargetMode="External"/><Relationship Id="rId19" Type="http://schemas.openxmlformats.org/officeDocument/2006/relationships/hyperlink" Target="https://pathhill.com/wp-content/uploads/2026/08/DBS-Procedures-2026.doc" TargetMode="External"/><Relationship Id="rId31" Type="http://schemas.openxmlformats.org/officeDocument/2006/relationships/hyperlink" Target="https://pathhill.com/wp-content/uploads/2026/08/Staff-Behaviour-Policy-2026.docx" TargetMode="External"/><Relationship Id="rId4" Type="http://schemas.openxmlformats.org/officeDocument/2006/relationships/settings" Target="settings.xml"/><Relationship Id="rId9" Type="http://schemas.openxmlformats.org/officeDocument/2006/relationships/hyperlink" Target="mailto:julia@pathhill.com" TargetMode="External"/><Relationship Id="rId14" Type="http://schemas.openxmlformats.org/officeDocument/2006/relationships/hyperlink" Target="http://www.berkshirewestsafeguardingchildrenpartnership.org.uk" TargetMode="External"/><Relationship Id="rId22" Type="http://schemas.openxmlformats.org/officeDocument/2006/relationships/hyperlink" Target="https://pathhill.com/wp-content/uploads/2026/02/Attendance-Procedures-2025.pdf" TargetMode="External"/><Relationship Id="rId27" Type="http://schemas.openxmlformats.org/officeDocument/2006/relationships/hyperlink" Target="https://pathhill.com/wp-content/uploads/2026/02/Data-Protection-Policy-2025.pdf" TargetMode="External"/><Relationship Id="rId30" Type="http://schemas.openxmlformats.org/officeDocument/2006/relationships/hyperlink" Target="https://pathhill.com/wp-content/uploads/2026/08/Safer-Recruitment-Policy-2026.docx" TargetMode="External"/><Relationship Id="rId35" Type="http://schemas.openxmlformats.org/officeDocument/2006/relationships/hyperlink" Target="https://pathhill.com/wp-content/uploads/2026/08/Allegations-and-Concerns-Against-Adults-Flowchat-2026.docx" TargetMode="External"/><Relationship Id="rId8" Type="http://schemas.openxmlformats.org/officeDocument/2006/relationships/image" Target="media/image1.gif"/><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F06A6-60B3-9148-8CCF-1A9E6CD1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31</Pages>
  <Words>6861</Words>
  <Characters>39109</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Protection from abuse policies and procedures</vt:lpstr>
    </vt:vector>
  </TitlesOfParts>
  <Company>Elmore Team</Company>
  <LinksUpToDate>false</LinksUpToDate>
  <CharactersWithSpaces>45879</CharactersWithSpaces>
  <SharedDoc>false</SharedDoc>
  <HLinks>
    <vt:vector size="12" baseType="variant">
      <vt:variant>
        <vt:i4>6029359</vt:i4>
      </vt:variant>
      <vt:variant>
        <vt:i4>3</vt:i4>
      </vt:variant>
      <vt:variant>
        <vt:i4>0</vt:i4>
      </vt:variant>
      <vt:variant>
        <vt:i4>5</vt:i4>
      </vt:variant>
      <vt:variant>
        <vt:lpwstr>mailto:triage@wokingham.gov.uk</vt:lpwstr>
      </vt:variant>
      <vt:variant>
        <vt:lpwstr/>
      </vt:variant>
      <vt:variant>
        <vt:i4>3866669</vt:i4>
      </vt:variant>
      <vt:variant>
        <vt:i4>0</vt:i4>
      </vt:variant>
      <vt:variant>
        <vt:i4>0</vt:i4>
      </vt:variant>
      <vt:variant>
        <vt:i4>5</vt:i4>
      </vt:variant>
      <vt:variant>
        <vt:lpwstr>https://www.oscb.org.uk/reporting-concerns/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from abuse policies and procedures</dc:title>
  <dc:subject/>
  <dc:creator>Elmore Team</dc:creator>
  <cp:keywords/>
  <cp:lastModifiedBy>Leanne</cp:lastModifiedBy>
  <cp:revision>27</cp:revision>
  <cp:lastPrinted>2026-09-09T13:26:00Z</cp:lastPrinted>
  <dcterms:created xsi:type="dcterms:W3CDTF">2026-09-04T14:04:00Z</dcterms:created>
  <dcterms:modified xsi:type="dcterms:W3CDTF">2026-09-09T14:10:00Z</dcterms:modified>
</cp:coreProperties>
</file>