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77777777"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636A5EB2" w:rsidR="00D4607F" w:rsidRDefault="00E57D6D" w:rsidP="00D4607F">
      <w:pPr>
        <w:spacing w:after="0" w:line="240" w:lineRule="auto"/>
        <w:ind w:left="-709" w:right="-896"/>
        <w:jc w:val="center"/>
        <w:rPr>
          <w:rStyle w:val="BookTitle"/>
          <w:rFonts w:ascii="Tahoma" w:hAnsi="Tahoma" w:cs="Tahoma"/>
          <w:b w:val="0"/>
          <w:bCs w:val="0"/>
          <w:i w:val="0"/>
          <w:iCs w:val="0"/>
          <w:sz w:val="40"/>
          <w:szCs w:val="40"/>
        </w:rPr>
      </w:pPr>
      <w:r>
        <w:rPr>
          <w:rFonts w:ascii="Tahoma" w:hAnsi="Tahoma" w:cs="Tahoma"/>
          <w:spacing w:val="5"/>
          <w:sz w:val="40"/>
          <w:szCs w:val="40"/>
        </w:rPr>
        <w:t>Whistleblowing</w:t>
      </w:r>
      <w:r w:rsidR="001B1BCC" w:rsidRPr="001B1BCC">
        <w:rPr>
          <w:rFonts w:ascii="Tahoma" w:hAnsi="Tahoma" w:cs="Tahoma"/>
          <w:spacing w:val="5"/>
          <w:sz w:val="40"/>
          <w:szCs w:val="40"/>
        </w:rPr>
        <w:t xml:space="preserve"> Policy</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1E79B77A" w:rsidR="00D4607F" w:rsidRPr="00290AB4" w:rsidRDefault="00E57D6D" w:rsidP="00845DF8">
            <w:pPr>
              <w:jc w:val="center"/>
              <w:rPr>
                <w:rFonts w:cstheme="minorHAnsi"/>
              </w:rPr>
            </w:pPr>
            <w:r>
              <w:rPr>
                <w:rFonts w:cstheme="minorHAnsi"/>
              </w:rPr>
              <w:t>S</w:t>
            </w:r>
            <w:r w:rsidR="001F446E">
              <w:rPr>
                <w:rFonts w:cstheme="minorHAnsi"/>
              </w:rPr>
              <w:t xml:space="preserve">tatutory </w:t>
            </w:r>
          </w:p>
        </w:tc>
        <w:tc>
          <w:tcPr>
            <w:tcW w:w="3118" w:type="dxa"/>
          </w:tcPr>
          <w:p w14:paraId="3B59E7F8" w14:textId="27A555A7"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816538">
              <w:rPr>
                <w:rFonts w:cstheme="minorHAnsi"/>
              </w:rPr>
              <w:t>6</w:t>
            </w:r>
          </w:p>
        </w:tc>
        <w:tc>
          <w:tcPr>
            <w:tcW w:w="2829" w:type="dxa"/>
          </w:tcPr>
          <w:p w14:paraId="0324DA42" w14:textId="304685D6"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816538">
              <w:rPr>
                <w:rFonts w:cstheme="minorHAnsi"/>
              </w:rPr>
              <w:t>7</w:t>
            </w:r>
          </w:p>
        </w:tc>
      </w:tr>
    </w:tbl>
    <w:p w14:paraId="0B82F1B4" w14:textId="77777777" w:rsidR="007C6E78" w:rsidRDefault="007C6E78" w:rsidP="00BF1C15">
      <w:pPr>
        <w:spacing w:after="120" w:line="240" w:lineRule="auto"/>
        <w:rPr>
          <w:rFonts w:cstheme="minorHAnsi"/>
          <w:b/>
          <w:bCs/>
          <w:sz w:val="24"/>
          <w:szCs w:val="24"/>
        </w:rPr>
      </w:pPr>
    </w:p>
    <w:p w14:paraId="5EE09E99" w14:textId="59D32495" w:rsidR="00816538" w:rsidRDefault="00BF3098" w:rsidP="00BF3098">
      <w:pPr>
        <w:pStyle w:val="isselectedend"/>
        <w:ind w:left="-426"/>
        <w:jc w:val="center"/>
        <w:rPr>
          <w:rFonts w:asciiTheme="minorHAnsi" w:hAnsiTheme="minorHAnsi" w:cstheme="minorHAnsi"/>
        </w:rPr>
      </w:pPr>
      <w:r>
        <w:rPr>
          <w:rStyle w:val="Strong"/>
          <w:rFonts w:asciiTheme="minorHAnsi" w:hAnsiTheme="minorHAnsi" w:cstheme="minorHAnsi"/>
        </w:rPr>
        <w:t>This Policy a</w:t>
      </w:r>
      <w:r w:rsidR="00816538" w:rsidRPr="00BF3098">
        <w:rPr>
          <w:rStyle w:val="Strong"/>
          <w:rFonts w:asciiTheme="minorHAnsi" w:hAnsiTheme="minorHAnsi" w:cstheme="minorHAnsi"/>
        </w:rPr>
        <w:t>pplies to:</w:t>
      </w:r>
      <w:r w:rsidR="00816538" w:rsidRPr="00BF3098">
        <w:rPr>
          <w:rFonts w:asciiTheme="minorHAnsi" w:hAnsiTheme="minorHAnsi" w:cstheme="minorHAnsi"/>
        </w:rPr>
        <w:t xml:space="preserve"> Employees, workers, volunteers, apprentices, consultants and anyone working on behalf of Path Hill Outdoors.</w:t>
      </w:r>
    </w:p>
    <w:p w14:paraId="7DEFC0D0" w14:textId="77777777" w:rsidR="00BF3098" w:rsidRPr="00BF3098" w:rsidRDefault="00BF3098" w:rsidP="00BF3098">
      <w:pPr>
        <w:pStyle w:val="isselectedend"/>
        <w:ind w:left="-426"/>
        <w:jc w:val="center"/>
        <w:rPr>
          <w:rFonts w:asciiTheme="minorHAnsi" w:hAnsiTheme="minorHAnsi" w:cstheme="minorHAnsi"/>
        </w:rPr>
      </w:pPr>
    </w:p>
    <w:p w14:paraId="6A31494B" w14:textId="77777777" w:rsidR="00816538" w:rsidRPr="00BF3098" w:rsidRDefault="00816538" w:rsidP="00BF3098">
      <w:pPr>
        <w:pStyle w:val="Heading1"/>
        <w:ind w:left="-426"/>
        <w:rPr>
          <w:rFonts w:asciiTheme="minorHAnsi" w:hAnsiTheme="minorHAnsi" w:cstheme="minorHAnsi"/>
          <w:sz w:val="24"/>
          <w:szCs w:val="24"/>
        </w:rPr>
      </w:pPr>
      <w:r w:rsidRPr="00BF3098">
        <w:rPr>
          <w:rFonts w:asciiTheme="minorHAnsi" w:hAnsiTheme="minorHAnsi" w:cstheme="minorHAnsi"/>
          <w:sz w:val="24"/>
          <w:szCs w:val="24"/>
        </w:rPr>
        <w:t>Policy Statement</w:t>
      </w:r>
    </w:p>
    <w:p w14:paraId="7FD5A9CB" w14:textId="235A607D"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Path Hill Outdoors is committed to maintaining the highest standards of integrity, honesty, openness and accountability in all aspects of its work.</w:t>
      </w:r>
    </w:p>
    <w:p w14:paraId="4A2FBF27" w14:textId="77777777" w:rsidR="006A3270"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We encourage anyone working for or with Path Hill Outdoors to speak up if they become aware of wrongdoing, illegal activity, unsafe practice or behaviour that is not in the public interest. We recognise that concerns are often identified by those working within an organisation and that people may feel reluctant to raise them for fear of retaliation or believing that nothing will happen.</w:t>
      </w:r>
    </w:p>
    <w:p w14:paraId="7801EAB9" w14:textId="3BCEEAF5" w:rsidR="002A67FB" w:rsidRPr="00BF3098" w:rsidRDefault="00816538" w:rsidP="002A67FB">
      <w:pPr>
        <w:pStyle w:val="isselectedend"/>
        <w:ind w:left="-426"/>
        <w:rPr>
          <w:rFonts w:asciiTheme="minorHAnsi" w:hAnsiTheme="minorHAnsi" w:cstheme="minorHAnsi"/>
        </w:rPr>
      </w:pPr>
      <w:r w:rsidRPr="00BF3098">
        <w:rPr>
          <w:rFonts w:asciiTheme="minorHAnsi" w:hAnsiTheme="minorHAnsi" w:cstheme="minorHAnsi"/>
        </w:rPr>
        <w:t>This policy is intended to support the principles of the Public Interest Disclosure Act 1998 (PIDA) and the Employment Rights Act 1996 (as amended), which protect workers who make qualifying protected disclosures.</w:t>
      </w:r>
    </w:p>
    <w:p w14:paraId="58655A07" w14:textId="77777777" w:rsidR="00816538" w:rsidRPr="00BF3098" w:rsidRDefault="00816538" w:rsidP="00BF3098">
      <w:pPr>
        <w:pStyle w:val="Heading1"/>
        <w:ind w:left="-426"/>
        <w:rPr>
          <w:rFonts w:asciiTheme="minorHAnsi" w:hAnsiTheme="minorHAnsi" w:cstheme="minorHAnsi"/>
          <w:sz w:val="24"/>
          <w:szCs w:val="24"/>
        </w:rPr>
      </w:pPr>
      <w:r w:rsidRPr="00BF3098">
        <w:rPr>
          <w:rFonts w:asciiTheme="minorHAnsi" w:hAnsiTheme="minorHAnsi" w:cstheme="minorHAnsi"/>
          <w:sz w:val="24"/>
          <w:szCs w:val="24"/>
        </w:rPr>
        <w:t>Purpose</w:t>
      </w:r>
    </w:p>
    <w:p w14:paraId="433BA50C" w14:textId="77777777"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The purpose of this policy is to:</w:t>
      </w:r>
    </w:p>
    <w:p w14:paraId="6237836A" w14:textId="77777777" w:rsidR="00816538" w:rsidRPr="00BF3098" w:rsidRDefault="00816538" w:rsidP="002A67FB">
      <w:pPr>
        <w:numPr>
          <w:ilvl w:val="0"/>
          <w:numId w:val="1"/>
        </w:numPr>
        <w:spacing w:before="100" w:beforeAutospacing="1" w:after="100" w:afterAutospacing="1" w:line="240" w:lineRule="auto"/>
        <w:ind w:left="709"/>
        <w:rPr>
          <w:rFonts w:cstheme="minorHAnsi"/>
          <w:sz w:val="24"/>
          <w:szCs w:val="24"/>
        </w:rPr>
      </w:pPr>
      <w:r w:rsidRPr="00BF3098">
        <w:rPr>
          <w:rFonts w:cstheme="minorHAnsi"/>
          <w:sz w:val="24"/>
          <w:szCs w:val="24"/>
        </w:rPr>
        <w:t>encourage concerns to be raised at the earliest opportunity;</w:t>
      </w:r>
    </w:p>
    <w:p w14:paraId="06B97358" w14:textId="77777777" w:rsidR="00816538" w:rsidRPr="00BF3098" w:rsidRDefault="00816538" w:rsidP="002A67FB">
      <w:pPr>
        <w:numPr>
          <w:ilvl w:val="0"/>
          <w:numId w:val="1"/>
        </w:numPr>
        <w:spacing w:before="100" w:beforeAutospacing="1" w:after="100" w:afterAutospacing="1" w:line="240" w:lineRule="auto"/>
        <w:ind w:left="709"/>
        <w:rPr>
          <w:rFonts w:cstheme="minorHAnsi"/>
          <w:sz w:val="24"/>
          <w:szCs w:val="24"/>
        </w:rPr>
      </w:pPr>
      <w:r w:rsidRPr="00BF3098">
        <w:rPr>
          <w:rFonts w:cstheme="minorHAnsi"/>
          <w:sz w:val="24"/>
          <w:szCs w:val="24"/>
        </w:rPr>
        <w:t>ensure concerns are investigated appropriately;</w:t>
      </w:r>
    </w:p>
    <w:p w14:paraId="138AB7C9" w14:textId="77777777" w:rsidR="00816538" w:rsidRPr="00BF3098" w:rsidRDefault="00816538" w:rsidP="002A67FB">
      <w:pPr>
        <w:numPr>
          <w:ilvl w:val="0"/>
          <w:numId w:val="1"/>
        </w:numPr>
        <w:spacing w:before="100" w:beforeAutospacing="1" w:after="100" w:afterAutospacing="1" w:line="240" w:lineRule="auto"/>
        <w:ind w:left="709"/>
        <w:rPr>
          <w:rFonts w:cstheme="minorHAnsi"/>
          <w:sz w:val="24"/>
          <w:szCs w:val="24"/>
        </w:rPr>
      </w:pPr>
      <w:r w:rsidRPr="00BF3098">
        <w:rPr>
          <w:rFonts w:cstheme="minorHAnsi"/>
          <w:sz w:val="24"/>
          <w:szCs w:val="24"/>
        </w:rPr>
        <w:t>protect individuals from retaliation for making a protected disclosure;</w:t>
      </w:r>
    </w:p>
    <w:p w14:paraId="4BB95211" w14:textId="77777777" w:rsidR="00816538" w:rsidRPr="00BF3098" w:rsidRDefault="00816538" w:rsidP="002A67FB">
      <w:pPr>
        <w:numPr>
          <w:ilvl w:val="0"/>
          <w:numId w:val="1"/>
        </w:numPr>
        <w:spacing w:before="100" w:beforeAutospacing="1" w:after="100" w:afterAutospacing="1" w:line="240" w:lineRule="auto"/>
        <w:ind w:left="709"/>
        <w:rPr>
          <w:rFonts w:cstheme="minorHAnsi"/>
          <w:sz w:val="24"/>
          <w:szCs w:val="24"/>
        </w:rPr>
      </w:pPr>
      <w:r w:rsidRPr="00BF3098">
        <w:rPr>
          <w:rFonts w:cstheme="minorHAnsi"/>
          <w:sz w:val="24"/>
          <w:szCs w:val="24"/>
        </w:rPr>
        <w:t>promote a culture of openness and accountability;</w:t>
      </w:r>
    </w:p>
    <w:p w14:paraId="1F8E2AEC" w14:textId="77777777" w:rsidR="00816538" w:rsidRPr="00BF3098" w:rsidRDefault="00816538" w:rsidP="002A67FB">
      <w:pPr>
        <w:numPr>
          <w:ilvl w:val="0"/>
          <w:numId w:val="1"/>
        </w:numPr>
        <w:spacing w:before="100" w:beforeAutospacing="1" w:after="100" w:afterAutospacing="1" w:line="240" w:lineRule="auto"/>
        <w:ind w:left="709"/>
        <w:rPr>
          <w:rFonts w:cstheme="minorHAnsi"/>
          <w:sz w:val="24"/>
          <w:szCs w:val="24"/>
        </w:rPr>
      </w:pPr>
      <w:r w:rsidRPr="00BF3098">
        <w:rPr>
          <w:rFonts w:cstheme="minorHAnsi"/>
          <w:sz w:val="24"/>
          <w:szCs w:val="24"/>
        </w:rPr>
        <w:t>support legal and regulatory compliance.</w:t>
      </w:r>
    </w:p>
    <w:p w14:paraId="2C1163EC" w14:textId="73AD677C"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 xml:space="preserve">This policy is separate from the </w:t>
      </w:r>
      <w:bookmarkStart w:id="0" w:name="_Hlk240374574"/>
      <w:r w:rsidR="002A67FB">
        <w:rPr>
          <w:rFonts w:asciiTheme="minorHAnsi" w:hAnsiTheme="minorHAnsi" w:cstheme="minorHAnsi"/>
        </w:rPr>
        <w:t>Complaints Policy</w:t>
      </w:r>
      <w:bookmarkEnd w:id="0"/>
      <w:r w:rsidRPr="00BF3098">
        <w:rPr>
          <w:rFonts w:asciiTheme="minorHAnsi" w:hAnsiTheme="minorHAnsi" w:cstheme="minorHAnsi"/>
        </w:rPr>
        <w:t xml:space="preserve">. Personal employment concerns affecting only the individual should normally be raised under the </w:t>
      </w:r>
      <w:r w:rsidR="002A67FB" w:rsidRPr="002A67FB">
        <w:rPr>
          <w:rFonts w:asciiTheme="minorHAnsi" w:hAnsiTheme="minorHAnsi" w:cstheme="minorHAnsi"/>
        </w:rPr>
        <w:t xml:space="preserve">Complaints Policy </w:t>
      </w:r>
      <w:r w:rsidRPr="00BF3098">
        <w:rPr>
          <w:rFonts w:asciiTheme="minorHAnsi" w:hAnsiTheme="minorHAnsi" w:cstheme="minorHAnsi"/>
        </w:rPr>
        <w:t>unless they also involve matters of wider public interest.</w:t>
      </w:r>
    </w:p>
    <w:p w14:paraId="32331373" w14:textId="774ABBB4" w:rsidR="00816538" w:rsidRDefault="00816538" w:rsidP="00816538">
      <w:pPr>
        <w:rPr>
          <w:rFonts w:cstheme="minorHAnsi"/>
          <w:noProof/>
          <w:sz w:val="24"/>
          <w:szCs w:val="24"/>
        </w:rPr>
      </w:pPr>
    </w:p>
    <w:p w14:paraId="43CAD069" w14:textId="77777777" w:rsidR="00BF3098" w:rsidRPr="00BF3098" w:rsidRDefault="00BF3098" w:rsidP="00816538">
      <w:pPr>
        <w:rPr>
          <w:rFonts w:cstheme="minorHAnsi"/>
          <w:sz w:val="24"/>
          <w:szCs w:val="24"/>
        </w:rPr>
      </w:pPr>
    </w:p>
    <w:p w14:paraId="6C7DFDE3" w14:textId="77777777" w:rsidR="00816538" w:rsidRPr="00BF3098" w:rsidRDefault="00816538" w:rsidP="00BF3098">
      <w:pPr>
        <w:pStyle w:val="Heading1"/>
        <w:ind w:left="-426"/>
        <w:rPr>
          <w:rFonts w:asciiTheme="minorHAnsi" w:hAnsiTheme="minorHAnsi" w:cstheme="minorHAnsi"/>
          <w:sz w:val="24"/>
          <w:szCs w:val="24"/>
        </w:rPr>
      </w:pPr>
      <w:r w:rsidRPr="00BF3098">
        <w:rPr>
          <w:rFonts w:asciiTheme="minorHAnsi" w:hAnsiTheme="minorHAnsi" w:cstheme="minorHAnsi"/>
          <w:sz w:val="24"/>
          <w:szCs w:val="24"/>
        </w:rPr>
        <w:lastRenderedPageBreak/>
        <w:t>Scope</w:t>
      </w:r>
    </w:p>
    <w:p w14:paraId="3881E8DF" w14:textId="77777777"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This policy applies to:</w:t>
      </w:r>
    </w:p>
    <w:p w14:paraId="6ACF9324"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Employees</w:t>
      </w:r>
    </w:p>
    <w:p w14:paraId="384CCE01"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Workers</w:t>
      </w:r>
    </w:p>
    <w:p w14:paraId="77035CA1"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Volunteers</w:t>
      </w:r>
    </w:p>
    <w:p w14:paraId="5705819A"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Apprentices</w:t>
      </w:r>
    </w:p>
    <w:p w14:paraId="0949C731"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Contractors</w:t>
      </w:r>
    </w:p>
    <w:p w14:paraId="6E6B58E6"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Consultants</w:t>
      </w:r>
    </w:p>
    <w:p w14:paraId="273E4EF1" w14:textId="77777777" w:rsidR="00816538" w:rsidRPr="00BF3098" w:rsidRDefault="00816538" w:rsidP="006122C8">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Self-employed individuals providing services</w:t>
      </w:r>
    </w:p>
    <w:p w14:paraId="3DA439F4" w14:textId="54E3A21C" w:rsidR="00816538" w:rsidRPr="002A67FB" w:rsidRDefault="00816538" w:rsidP="002A67FB">
      <w:pPr>
        <w:numPr>
          <w:ilvl w:val="0"/>
          <w:numId w:val="2"/>
        </w:numPr>
        <w:spacing w:before="100" w:beforeAutospacing="1" w:after="100" w:afterAutospacing="1" w:line="240" w:lineRule="auto"/>
        <w:rPr>
          <w:rFonts w:cstheme="minorHAnsi"/>
          <w:sz w:val="24"/>
          <w:szCs w:val="24"/>
        </w:rPr>
      </w:pPr>
      <w:r w:rsidRPr="00BF3098">
        <w:rPr>
          <w:rFonts w:cstheme="minorHAnsi"/>
          <w:sz w:val="24"/>
          <w:szCs w:val="24"/>
        </w:rPr>
        <w:t>Anyone undertaking work on behalf of Path Hill Outdoors</w:t>
      </w:r>
    </w:p>
    <w:p w14:paraId="60502B77" w14:textId="77777777" w:rsidR="00816538" w:rsidRPr="00BF3098" w:rsidRDefault="00816538" w:rsidP="00BF3098">
      <w:pPr>
        <w:pStyle w:val="Heading1"/>
        <w:ind w:left="-426"/>
        <w:rPr>
          <w:rFonts w:asciiTheme="minorHAnsi" w:hAnsiTheme="minorHAnsi" w:cstheme="minorHAnsi"/>
          <w:sz w:val="24"/>
          <w:szCs w:val="24"/>
        </w:rPr>
      </w:pPr>
      <w:r w:rsidRPr="00BF3098">
        <w:rPr>
          <w:rFonts w:asciiTheme="minorHAnsi" w:hAnsiTheme="minorHAnsi" w:cstheme="minorHAnsi"/>
          <w:sz w:val="24"/>
          <w:szCs w:val="24"/>
        </w:rPr>
        <w:t>What is Whistleblowing?</w:t>
      </w:r>
    </w:p>
    <w:p w14:paraId="7EA06EA9" w14:textId="77777777"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Whistleblowing is the reporting of information where an individual reasonably believes that wrongdoing has occurred, is occurring or is likely to occur, and that disclosure is in the public interest.</w:t>
      </w:r>
    </w:p>
    <w:p w14:paraId="6BC241F4" w14:textId="77777777"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Examples include (but are not limited to):</w:t>
      </w:r>
    </w:p>
    <w:p w14:paraId="16691186"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safeguarding concerns affecting children, young people or vulnerable adults;</w:t>
      </w:r>
    </w:p>
    <w:p w14:paraId="57D1FA19"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criminal offences;</w:t>
      </w:r>
    </w:p>
    <w:p w14:paraId="2D7488AB"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fraud, theft or financial misconduct;</w:t>
      </w:r>
    </w:p>
    <w:p w14:paraId="6AABDE10"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bribery or corruption;</w:t>
      </w:r>
    </w:p>
    <w:p w14:paraId="5E72F2C3"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breaches of legal obligations;</w:t>
      </w:r>
    </w:p>
    <w:p w14:paraId="7AD812B4"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health and safety risks;</w:t>
      </w:r>
    </w:p>
    <w:p w14:paraId="4E528ADC"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environmental damage;</w:t>
      </w:r>
    </w:p>
    <w:p w14:paraId="4FA60358"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abuse or neglect;</w:t>
      </w:r>
    </w:p>
    <w:p w14:paraId="2EDB369D"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discrimination or serious breaches of equality legislation;</w:t>
      </w:r>
    </w:p>
    <w:p w14:paraId="2ACAF13D" w14:textId="77777777" w:rsidR="00816538" w:rsidRPr="00BF3098" w:rsidRDefault="00816538" w:rsidP="006122C8">
      <w:pPr>
        <w:numPr>
          <w:ilvl w:val="0"/>
          <w:numId w:val="3"/>
        </w:numPr>
        <w:spacing w:before="100" w:beforeAutospacing="1" w:after="100" w:afterAutospacing="1" w:line="240" w:lineRule="auto"/>
        <w:rPr>
          <w:rFonts w:cstheme="minorHAnsi"/>
          <w:sz w:val="24"/>
          <w:szCs w:val="24"/>
        </w:rPr>
      </w:pPr>
      <w:r w:rsidRPr="00BF3098">
        <w:rPr>
          <w:rFonts w:cstheme="minorHAnsi"/>
          <w:sz w:val="24"/>
          <w:szCs w:val="24"/>
        </w:rPr>
        <w:t>deliberate concealment of any of the above.</w:t>
      </w:r>
    </w:p>
    <w:p w14:paraId="46958096" w14:textId="77777777"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This list is not exhaustive.</w:t>
      </w:r>
    </w:p>
    <w:p w14:paraId="7DA23111" w14:textId="7577FA22" w:rsidR="00816538" w:rsidRPr="00BF3098" w:rsidRDefault="00071822" w:rsidP="00BF3098">
      <w:pPr>
        <w:pStyle w:val="isselectedend"/>
        <w:ind w:left="-426"/>
        <w:rPr>
          <w:rFonts w:asciiTheme="minorHAnsi" w:hAnsiTheme="minorHAnsi" w:cstheme="minorHAnsi"/>
        </w:rPr>
      </w:pPr>
      <w:r w:rsidRPr="00071822">
        <w:rPr>
          <w:rFonts w:asciiTheme="minorHAnsi" w:hAnsiTheme="minorHAnsi" w:cstheme="minorHAnsi"/>
        </w:rPr>
        <w:t>Individuals do not need to have proof that wrongdoing has occurred. A worker is protected where they make a disclosure in accordance with the legal requirements for protected disclosures, including where they reasonably believe that the disclosure is in the public interest.</w:t>
      </w:r>
    </w:p>
    <w:p w14:paraId="52416691" w14:textId="77777777" w:rsidR="00816538" w:rsidRPr="00BF3098" w:rsidRDefault="00816538" w:rsidP="00BF3098">
      <w:pPr>
        <w:pStyle w:val="Heading1"/>
        <w:ind w:left="-426"/>
        <w:rPr>
          <w:rFonts w:asciiTheme="minorHAnsi" w:hAnsiTheme="minorHAnsi" w:cstheme="minorHAnsi"/>
          <w:sz w:val="24"/>
          <w:szCs w:val="24"/>
        </w:rPr>
      </w:pPr>
      <w:r w:rsidRPr="00BF3098">
        <w:rPr>
          <w:rFonts w:asciiTheme="minorHAnsi" w:hAnsiTheme="minorHAnsi" w:cstheme="minorHAnsi"/>
          <w:sz w:val="24"/>
          <w:szCs w:val="24"/>
        </w:rPr>
        <w:t>What is not covered?</w:t>
      </w:r>
    </w:p>
    <w:p w14:paraId="3208993A" w14:textId="77777777" w:rsidR="00816538" w:rsidRPr="00BF3098" w:rsidRDefault="00816538" w:rsidP="00BF3098">
      <w:pPr>
        <w:pStyle w:val="isselectedend"/>
        <w:ind w:left="-426"/>
        <w:rPr>
          <w:rFonts w:asciiTheme="minorHAnsi" w:hAnsiTheme="minorHAnsi" w:cstheme="minorHAnsi"/>
        </w:rPr>
      </w:pPr>
      <w:r w:rsidRPr="00BF3098">
        <w:rPr>
          <w:rFonts w:asciiTheme="minorHAnsi" w:hAnsiTheme="minorHAnsi" w:cstheme="minorHAnsi"/>
        </w:rPr>
        <w:t>This policy is not intended to deal with:</w:t>
      </w:r>
    </w:p>
    <w:p w14:paraId="0EEB03AA" w14:textId="77777777" w:rsidR="00816538" w:rsidRPr="00BF3098" w:rsidRDefault="00816538" w:rsidP="006122C8">
      <w:pPr>
        <w:numPr>
          <w:ilvl w:val="0"/>
          <w:numId w:val="4"/>
        </w:numPr>
        <w:spacing w:before="100" w:beforeAutospacing="1" w:after="100" w:afterAutospacing="1" w:line="240" w:lineRule="auto"/>
        <w:rPr>
          <w:rFonts w:cstheme="minorHAnsi"/>
          <w:sz w:val="24"/>
          <w:szCs w:val="24"/>
        </w:rPr>
      </w:pPr>
      <w:r w:rsidRPr="00BF3098">
        <w:rPr>
          <w:rFonts w:cstheme="minorHAnsi"/>
          <w:sz w:val="24"/>
          <w:szCs w:val="24"/>
        </w:rPr>
        <w:t>personal grievances;</w:t>
      </w:r>
    </w:p>
    <w:p w14:paraId="68F85012" w14:textId="77777777" w:rsidR="00816538" w:rsidRPr="00BF3098" w:rsidRDefault="00816538" w:rsidP="006122C8">
      <w:pPr>
        <w:numPr>
          <w:ilvl w:val="0"/>
          <w:numId w:val="4"/>
        </w:numPr>
        <w:spacing w:before="100" w:beforeAutospacing="1" w:after="100" w:afterAutospacing="1" w:line="240" w:lineRule="auto"/>
        <w:rPr>
          <w:rFonts w:cstheme="minorHAnsi"/>
          <w:sz w:val="24"/>
          <w:szCs w:val="24"/>
        </w:rPr>
      </w:pPr>
      <w:r w:rsidRPr="00BF3098">
        <w:rPr>
          <w:rFonts w:cstheme="minorHAnsi"/>
          <w:sz w:val="24"/>
          <w:szCs w:val="24"/>
        </w:rPr>
        <w:t>disagreements over employment decisions;</w:t>
      </w:r>
    </w:p>
    <w:p w14:paraId="1924AF0A" w14:textId="77777777" w:rsidR="00816538" w:rsidRPr="00BF3098" w:rsidRDefault="00816538" w:rsidP="006122C8">
      <w:pPr>
        <w:numPr>
          <w:ilvl w:val="0"/>
          <w:numId w:val="4"/>
        </w:numPr>
        <w:spacing w:before="100" w:beforeAutospacing="1" w:after="100" w:afterAutospacing="1" w:line="240" w:lineRule="auto"/>
        <w:rPr>
          <w:rFonts w:cstheme="minorHAnsi"/>
          <w:sz w:val="24"/>
          <w:szCs w:val="24"/>
        </w:rPr>
      </w:pPr>
      <w:r w:rsidRPr="00BF3098">
        <w:rPr>
          <w:rFonts w:cstheme="minorHAnsi"/>
          <w:sz w:val="24"/>
          <w:szCs w:val="24"/>
        </w:rPr>
        <w:t>complaints about terms and conditions;</w:t>
      </w:r>
    </w:p>
    <w:p w14:paraId="2F5BC6B6" w14:textId="77777777" w:rsidR="00816538" w:rsidRPr="00BF3098" w:rsidRDefault="00816538" w:rsidP="006122C8">
      <w:pPr>
        <w:numPr>
          <w:ilvl w:val="0"/>
          <w:numId w:val="4"/>
        </w:numPr>
        <w:spacing w:before="100" w:beforeAutospacing="1" w:after="100" w:afterAutospacing="1" w:line="240" w:lineRule="auto"/>
        <w:rPr>
          <w:rFonts w:cstheme="minorHAnsi"/>
          <w:sz w:val="24"/>
          <w:szCs w:val="24"/>
        </w:rPr>
      </w:pPr>
      <w:r w:rsidRPr="00BF3098">
        <w:rPr>
          <w:rFonts w:cstheme="minorHAnsi"/>
          <w:sz w:val="24"/>
          <w:szCs w:val="24"/>
        </w:rPr>
        <w:t>interpersonal disputes.</w:t>
      </w:r>
    </w:p>
    <w:p w14:paraId="0CE5944D" w14:textId="0C188A3B" w:rsidR="00B8269D" w:rsidRPr="002A67FB" w:rsidRDefault="00B8269D" w:rsidP="002A67FB">
      <w:pPr>
        <w:ind w:left="-284"/>
        <w:rPr>
          <w:rFonts w:eastAsia="Times New Roman" w:cstheme="minorHAnsi"/>
          <w:sz w:val="24"/>
          <w:szCs w:val="24"/>
        </w:rPr>
      </w:pPr>
      <w:r w:rsidRPr="00B8269D">
        <w:rPr>
          <w:rFonts w:eastAsia="Times New Roman" w:cstheme="minorHAnsi"/>
          <w:sz w:val="24"/>
          <w:szCs w:val="24"/>
        </w:rPr>
        <w:lastRenderedPageBreak/>
        <w:t>Safeguarding concerns must not be treated as a personal grievance simply because they involve an individual's conduct or behaviour. Where there is any doubt, the concern should be raised under the safeguarding procedure.</w:t>
      </w:r>
    </w:p>
    <w:p w14:paraId="29347BD9" w14:textId="0A94CE82"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 xml:space="preserve">Protection for </w:t>
      </w:r>
      <w:r w:rsidR="00D45B2E" w:rsidRPr="00BF3098">
        <w:rPr>
          <w:rFonts w:asciiTheme="minorHAnsi" w:hAnsiTheme="minorHAnsi" w:cstheme="minorHAnsi"/>
          <w:sz w:val="24"/>
          <w:szCs w:val="24"/>
        </w:rPr>
        <w:t>Whistle-blowers</w:t>
      </w:r>
    </w:p>
    <w:p w14:paraId="5D7FEA61"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Path Hill Outdoors will not tolerate any form of retaliation against a person who raises a concern honestly and with a reasonable belief that it is in the public interest.</w:t>
      </w:r>
    </w:p>
    <w:p w14:paraId="0F4F6E12"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No individual will suffer:</w:t>
      </w:r>
    </w:p>
    <w:p w14:paraId="753E726A"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dismissal;</w:t>
      </w:r>
    </w:p>
    <w:p w14:paraId="77B85074"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disciplinary action;</w:t>
      </w:r>
    </w:p>
    <w:p w14:paraId="74F36D65"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victimisation;</w:t>
      </w:r>
    </w:p>
    <w:p w14:paraId="39B8B440"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bullying or harassment;</w:t>
      </w:r>
    </w:p>
    <w:p w14:paraId="7DE7DF20"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discrimination;</w:t>
      </w:r>
    </w:p>
    <w:p w14:paraId="4367D3B3"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loss of opportunity;</w:t>
      </w:r>
    </w:p>
    <w:p w14:paraId="01314449" w14:textId="77777777" w:rsidR="00816538" w:rsidRPr="00BF3098" w:rsidRDefault="00816538" w:rsidP="006122C8">
      <w:pPr>
        <w:numPr>
          <w:ilvl w:val="0"/>
          <w:numId w:val="5"/>
        </w:numPr>
        <w:spacing w:before="100" w:beforeAutospacing="1" w:after="100" w:afterAutospacing="1" w:line="240" w:lineRule="auto"/>
        <w:rPr>
          <w:rFonts w:cstheme="minorHAnsi"/>
          <w:sz w:val="24"/>
          <w:szCs w:val="24"/>
        </w:rPr>
      </w:pPr>
      <w:r w:rsidRPr="00BF3098">
        <w:rPr>
          <w:rFonts w:cstheme="minorHAnsi"/>
          <w:sz w:val="24"/>
          <w:szCs w:val="24"/>
        </w:rPr>
        <w:t>any other detriment</w:t>
      </w:r>
    </w:p>
    <w:p w14:paraId="5A155838"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because they have made a protected disclosure.</w:t>
      </w:r>
    </w:p>
    <w:p w14:paraId="7FE642EB" w14:textId="2F9F670D"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Anyone who retaliates against a whistle</w:t>
      </w:r>
      <w:r w:rsidR="006A3270" w:rsidRPr="00BF3098">
        <w:rPr>
          <w:rFonts w:asciiTheme="minorHAnsi" w:hAnsiTheme="minorHAnsi" w:cstheme="minorHAnsi"/>
        </w:rPr>
        <w:t>-</w:t>
      </w:r>
      <w:r w:rsidRPr="00BF3098">
        <w:rPr>
          <w:rFonts w:asciiTheme="minorHAnsi" w:hAnsiTheme="minorHAnsi" w:cstheme="minorHAnsi"/>
        </w:rPr>
        <w:t>blower may be subject to disciplinary action.</w:t>
      </w:r>
    </w:p>
    <w:p w14:paraId="4C20E87A" w14:textId="247BA904" w:rsidR="00816538" w:rsidRPr="00BF3098" w:rsidRDefault="00816538" w:rsidP="002A67FB">
      <w:pPr>
        <w:pStyle w:val="isselectedend"/>
        <w:ind w:left="-284"/>
        <w:rPr>
          <w:rFonts w:asciiTheme="minorHAnsi" w:hAnsiTheme="minorHAnsi" w:cstheme="minorHAnsi"/>
        </w:rPr>
      </w:pPr>
      <w:r w:rsidRPr="00BF3098">
        <w:rPr>
          <w:rFonts w:asciiTheme="minorHAnsi" w:hAnsiTheme="minorHAnsi" w:cstheme="minorHAnsi"/>
        </w:rPr>
        <w:t>Where a concern is deliberately raised knowing it to be false or malicious, disciplinary action may be taken.</w:t>
      </w:r>
    </w:p>
    <w:p w14:paraId="25836E22"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Confidentiality</w:t>
      </w:r>
    </w:p>
    <w:p w14:paraId="3E24D1B6"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Every effort will be made to protect the identity of anyone raising a concern.</w:t>
      </w:r>
    </w:p>
    <w:p w14:paraId="258E1846"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Information will only be shared where it is necessary for the investigation or required by law.</w:t>
      </w:r>
    </w:p>
    <w:p w14:paraId="7038599B" w14:textId="3CD278BC" w:rsidR="002A67FB" w:rsidRPr="00BF3098" w:rsidRDefault="00816538" w:rsidP="002A67FB">
      <w:pPr>
        <w:pStyle w:val="isselectedend"/>
        <w:ind w:left="-284"/>
        <w:rPr>
          <w:rFonts w:asciiTheme="minorHAnsi" w:hAnsiTheme="minorHAnsi" w:cstheme="minorHAnsi"/>
        </w:rPr>
      </w:pPr>
      <w:r w:rsidRPr="00BF3098">
        <w:rPr>
          <w:rFonts w:asciiTheme="minorHAnsi" w:hAnsiTheme="minorHAnsi" w:cstheme="minorHAnsi"/>
        </w:rPr>
        <w:t>If it becomes necessary to disclose an individual's identity, Path Hill Outdoors will, wherever practicable, discuss this with them beforehand.</w:t>
      </w:r>
    </w:p>
    <w:p w14:paraId="28053301"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Anonymous Reports</w:t>
      </w:r>
    </w:p>
    <w:p w14:paraId="6A827E6F"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Anonymous concerns will be considered.</w:t>
      </w:r>
    </w:p>
    <w:p w14:paraId="2B3956B2"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However, anonymous reports may be more difficult to investigate and it may not always be possible to provide feedback.</w:t>
      </w:r>
    </w:p>
    <w:p w14:paraId="4255D7E4" w14:textId="3E92101F" w:rsidR="00816538" w:rsidRDefault="00816538" w:rsidP="00BF3098">
      <w:pPr>
        <w:pStyle w:val="isselectedend"/>
        <w:ind w:left="-284"/>
        <w:rPr>
          <w:rFonts w:asciiTheme="minorHAnsi" w:hAnsiTheme="minorHAnsi" w:cstheme="minorHAnsi"/>
        </w:rPr>
      </w:pPr>
      <w:r w:rsidRPr="00BF3098">
        <w:rPr>
          <w:rFonts w:asciiTheme="minorHAnsi" w:hAnsiTheme="minorHAnsi" w:cstheme="minorHAnsi"/>
        </w:rPr>
        <w:t>Individuals are encouraged to identify themselves wherever possible.</w:t>
      </w:r>
    </w:p>
    <w:p w14:paraId="0C3D5373" w14:textId="77777777" w:rsidR="00BF3098" w:rsidRPr="00BF3098" w:rsidRDefault="00BF3098" w:rsidP="00BF3098">
      <w:pPr>
        <w:pStyle w:val="isselectedend"/>
        <w:ind w:left="-284"/>
        <w:rPr>
          <w:rFonts w:asciiTheme="minorHAnsi" w:hAnsiTheme="minorHAnsi" w:cstheme="minorHAnsi"/>
        </w:rPr>
      </w:pPr>
    </w:p>
    <w:p w14:paraId="72482DFA"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lastRenderedPageBreak/>
        <w:t>Raising a Concern</w:t>
      </w:r>
    </w:p>
    <w:p w14:paraId="5618BC17"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Concerns may be raised verbally or in writing.</w:t>
      </w:r>
    </w:p>
    <w:p w14:paraId="0DF4AA55"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Normally concerns should be raised with:</w:t>
      </w:r>
    </w:p>
    <w:p w14:paraId="7E372889" w14:textId="77777777" w:rsidR="00816538" w:rsidRPr="00BF3098" w:rsidRDefault="00816538" w:rsidP="006122C8">
      <w:pPr>
        <w:numPr>
          <w:ilvl w:val="0"/>
          <w:numId w:val="6"/>
        </w:numPr>
        <w:spacing w:before="100" w:beforeAutospacing="1" w:after="100" w:afterAutospacing="1" w:line="240" w:lineRule="auto"/>
        <w:rPr>
          <w:rFonts w:cstheme="minorHAnsi"/>
          <w:sz w:val="24"/>
          <w:szCs w:val="24"/>
        </w:rPr>
      </w:pPr>
      <w:r w:rsidRPr="00BF3098">
        <w:rPr>
          <w:rFonts w:cstheme="minorHAnsi"/>
          <w:sz w:val="24"/>
          <w:szCs w:val="24"/>
        </w:rPr>
        <w:t xml:space="preserve">a </w:t>
      </w:r>
      <w:proofErr w:type="gramStart"/>
      <w:r w:rsidRPr="00BF3098">
        <w:rPr>
          <w:rFonts w:cstheme="minorHAnsi"/>
          <w:sz w:val="24"/>
          <w:szCs w:val="24"/>
        </w:rPr>
        <w:t>Director</w:t>
      </w:r>
      <w:proofErr w:type="gramEnd"/>
      <w:r w:rsidRPr="00BF3098">
        <w:rPr>
          <w:rFonts w:cstheme="minorHAnsi"/>
          <w:sz w:val="24"/>
          <w:szCs w:val="24"/>
        </w:rPr>
        <w:t>; or</w:t>
      </w:r>
    </w:p>
    <w:p w14:paraId="251B0FAD" w14:textId="622EF548" w:rsidR="00816538" w:rsidRPr="00BF3098" w:rsidRDefault="00816538" w:rsidP="006122C8">
      <w:pPr>
        <w:numPr>
          <w:ilvl w:val="0"/>
          <w:numId w:val="6"/>
        </w:numPr>
        <w:spacing w:before="100" w:beforeAutospacing="1" w:after="100" w:afterAutospacing="1" w:line="240" w:lineRule="auto"/>
        <w:rPr>
          <w:rFonts w:cstheme="minorHAnsi"/>
          <w:sz w:val="24"/>
          <w:szCs w:val="24"/>
        </w:rPr>
      </w:pPr>
      <w:r w:rsidRPr="00BF3098">
        <w:rPr>
          <w:rFonts w:cstheme="minorHAnsi"/>
          <w:sz w:val="24"/>
          <w:szCs w:val="24"/>
        </w:rPr>
        <w:t xml:space="preserve">where the concern involves </w:t>
      </w:r>
      <w:r w:rsidR="002A67FB">
        <w:rPr>
          <w:rFonts w:cstheme="minorHAnsi"/>
          <w:sz w:val="24"/>
          <w:szCs w:val="24"/>
        </w:rPr>
        <w:t>one</w:t>
      </w:r>
      <w:r w:rsidRPr="00BF3098">
        <w:rPr>
          <w:rFonts w:cstheme="minorHAnsi"/>
          <w:sz w:val="24"/>
          <w:szCs w:val="24"/>
        </w:rPr>
        <w:t xml:space="preserve"> Director, </w:t>
      </w:r>
      <w:r w:rsidR="002A67FB">
        <w:rPr>
          <w:rFonts w:cstheme="minorHAnsi"/>
          <w:sz w:val="24"/>
          <w:szCs w:val="24"/>
        </w:rPr>
        <w:t>the other</w:t>
      </w:r>
      <w:r w:rsidRPr="00BF3098">
        <w:rPr>
          <w:rFonts w:cstheme="minorHAnsi"/>
          <w:sz w:val="24"/>
          <w:szCs w:val="24"/>
        </w:rPr>
        <w:t xml:space="preserve"> Director.</w:t>
      </w:r>
    </w:p>
    <w:p w14:paraId="1A3515B9" w14:textId="77777777" w:rsidR="00816538" w:rsidRPr="00BF3098" w:rsidRDefault="00816538" w:rsidP="00BF3098">
      <w:pPr>
        <w:pStyle w:val="isselectedend"/>
        <w:tabs>
          <w:tab w:val="left" w:pos="142"/>
        </w:tabs>
        <w:ind w:left="-284"/>
        <w:rPr>
          <w:rFonts w:asciiTheme="minorHAnsi" w:hAnsiTheme="minorHAnsi" w:cstheme="minorHAnsi"/>
        </w:rPr>
      </w:pPr>
      <w:r w:rsidRPr="00BF3098">
        <w:rPr>
          <w:rFonts w:asciiTheme="minorHAnsi" w:hAnsiTheme="minorHAnsi" w:cstheme="minorHAnsi"/>
        </w:rPr>
        <w:t>Where the concern relates to safeguarding, the Designated Safeguarding Lead should also be informed where appropriate.</w:t>
      </w:r>
    </w:p>
    <w:p w14:paraId="018F24B1" w14:textId="77777777" w:rsidR="00816538" w:rsidRPr="00BF3098" w:rsidRDefault="00816538" w:rsidP="00BF3098">
      <w:pPr>
        <w:pStyle w:val="isselectedend"/>
        <w:tabs>
          <w:tab w:val="left" w:pos="142"/>
        </w:tabs>
        <w:ind w:left="-284"/>
        <w:rPr>
          <w:rFonts w:asciiTheme="minorHAnsi" w:hAnsiTheme="minorHAnsi" w:cstheme="minorHAnsi"/>
        </w:rPr>
      </w:pPr>
      <w:r w:rsidRPr="00BF3098">
        <w:rPr>
          <w:rFonts w:asciiTheme="minorHAnsi" w:hAnsiTheme="minorHAnsi" w:cstheme="minorHAnsi"/>
        </w:rPr>
        <w:t>Written concerns should include, where possible:</w:t>
      </w:r>
    </w:p>
    <w:p w14:paraId="6B7F3C8A" w14:textId="77777777" w:rsidR="00816538" w:rsidRPr="00BF3098" w:rsidRDefault="00816538" w:rsidP="006122C8">
      <w:pPr>
        <w:numPr>
          <w:ilvl w:val="0"/>
          <w:numId w:val="7"/>
        </w:numPr>
        <w:spacing w:before="100" w:beforeAutospacing="1" w:after="100" w:afterAutospacing="1" w:line="240" w:lineRule="auto"/>
        <w:rPr>
          <w:rFonts w:cstheme="minorHAnsi"/>
          <w:sz w:val="24"/>
          <w:szCs w:val="24"/>
        </w:rPr>
      </w:pPr>
      <w:r w:rsidRPr="00BF3098">
        <w:rPr>
          <w:rFonts w:cstheme="minorHAnsi"/>
          <w:sz w:val="24"/>
          <w:szCs w:val="24"/>
        </w:rPr>
        <w:t>the nature of the concern;</w:t>
      </w:r>
    </w:p>
    <w:p w14:paraId="0B427AB7" w14:textId="77777777" w:rsidR="00816538" w:rsidRPr="00BF3098" w:rsidRDefault="00816538" w:rsidP="006122C8">
      <w:pPr>
        <w:numPr>
          <w:ilvl w:val="0"/>
          <w:numId w:val="7"/>
        </w:numPr>
        <w:spacing w:before="100" w:beforeAutospacing="1" w:after="100" w:afterAutospacing="1" w:line="240" w:lineRule="auto"/>
        <w:rPr>
          <w:rFonts w:cstheme="minorHAnsi"/>
          <w:sz w:val="24"/>
          <w:szCs w:val="24"/>
        </w:rPr>
      </w:pPr>
      <w:r w:rsidRPr="00BF3098">
        <w:rPr>
          <w:rFonts w:cstheme="minorHAnsi"/>
          <w:sz w:val="24"/>
          <w:szCs w:val="24"/>
        </w:rPr>
        <w:t>dates and locations;</w:t>
      </w:r>
    </w:p>
    <w:p w14:paraId="106A71CF" w14:textId="77777777" w:rsidR="00816538" w:rsidRPr="00BF3098" w:rsidRDefault="00816538" w:rsidP="006122C8">
      <w:pPr>
        <w:numPr>
          <w:ilvl w:val="0"/>
          <w:numId w:val="7"/>
        </w:numPr>
        <w:spacing w:before="100" w:beforeAutospacing="1" w:after="100" w:afterAutospacing="1" w:line="240" w:lineRule="auto"/>
        <w:rPr>
          <w:rFonts w:cstheme="minorHAnsi"/>
          <w:sz w:val="24"/>
          <w:szCs w:val="24"/>
        </w:rPr>
      </w:pPr>
      <w:r w:rsidRPr="00BF3098">
        <w:rPr>
          <w:rFonts w:cstheme="minorHAnsi"/>
          <w:sz w:val="24"/>
          <w:szCs w:val="24"/>
        </w:rPr>
        <w:t>names of those involved;</w:t>
      </w:r>
    </w:p>
    <w:p w14:paraId="5E9CD5EF" w14:textId="77777777" w:rsidR="00816538" w:rsidRPr="00BF3098" w:rsidRDefault="00816538" w:rsidP="006122C8">
      <w:pPr>
        <w:numPr>
          <w:ilvl w:val="0"/>
          <w:numId w:val="7"/>
        </w:numPr>
        <w:spacing w:before="100" w:beforeAutospacing="1" w:after="100" w:afterAutospacing="1" w:line="240" w:lineRule="auto"/>
        <w:rPr>
          <w:rFonts w:cstheme="minorHAnsi"/>
          <w:sz w:val="24"/>
          <w:szCs w:val="24"/>
        </w:rPr>
      </w:pPr>
      <w:r w:rsidRPr="00BF3098">
        <w:rPr>
          <w:rFonts w:cstheme="minorHAnsi"/>
          <w:sz w:val="24"/>
          <w:szCs w:val="24"/>
        </w:rPr>
        <w:t>any supporting evidence;</w:t>
      </w:r>
    </w:p>
    <w:p w14:paraId="41C81375" w14:textId="77777777" w:rsidR="00816538" w:rsidRPr="00BF3098" w:rsidRDefault="00816538" w:rsidP="006122C8">
      <w:pPr>
        <w:numPr>
          <w:ilvl w:val="0"/>
          <w:numId w:val="7"/>
        </w:numPr>
        <w:spacing w:before="100" w:beforeAutospacing="1" w:after="100" w:afterAutospacing="1" w:line="240" w:lineRule="auto"/>
        <w:rPr>
          <w:rFonts w:cstheme="minorHAnsi"/>
          <w:sz w:val="24"/>
          <w:szCs w:val="24"/>
        </w:rPr>
      </w:pPr>
      <w:r w:rsidRPr="00BF3098">
        <w:rPr>
          <w:rFonts w:cstheme="minorHAnsi"/>
          <w:sz w:val="24"/>
          <w:szCs w:val="24"/>
        </w:rPr>
        <w:t>details of witnesses (if known).</w:t>
      </w:r>
    </w:p>
    <w:p w14:paraId="65A7AE9C" w14:textId="3E84A479" w:rsidR="003728A3" w:rsidRDefault="00816538" w:rsidP="002A67FB">
      <w:pPr>
        <w:pStyle w:val="isselectedend"/>
        <w:ind w:left="-284"/>
        <w:rPr>
          <w:rFonts w:asciiTheme="minorHAnsi" w:hAnsiTheme="minorHAnsi" w:cstheme="minorHAnsi"/>
        </w:rPr>
      </w:pPr>
      <w:r w:rsidRPr="00BF3098">
        <w:rPr>
          <w:rFonts w:asciiTheme="minorHAnsi" w:hAnsiTheme="minorHAnsi" w:cstheme="minorHAnsi"/>
        </w:rPr>
        <w:t>Individuals are not expected to investigate concerns themselves.</w:t>
      </w:r>
    </w:p>
    <w:p w14:paraId="057F3AE4" w14:textId="6CE287E3" w:rsidR="003728A3" w:rsidRPr="003728A3" w:rsidRDefault="003728A3" w:rsidP="003728A3">
      <w:pPr>
        <w:pStyle w:val="isselectedend"/>
        <w:ind w:left="-284"/>
        <w:rPr>
          <w:rFonts w:asciiTheme="minorHAnsi" w:hAnsiTheme="minorHAnsi" w:cstheme="minorHAnsi"/>
          <w:b/>
          <w:bCs/>
        </w:rPr>
      </w:pPr>
      <w:r w:rsidRPr="003728A3">
        <w:rPr>
          <w:rFonts w:asciiTheme="minorHAnsi" w:hAnsiTheme="minorHAnsi" w:cstheme="minorHAnsi"/>
          <w:b/>
          <w:bCs/>
        </w:rPr>
        <w:t>Safeguarding Concerns – Immediate Reporting</w:t>
      </w:r>
    </w:p>
    <w:p w14:paraId="75734A60" w14:textId="01A67D38" w:rsidR="003728A3" w:rsidRPr="003728A3" w:rsidRDefault="003728A3" w:rsidP="003728A3">
      <w:pPr>
        <w:pStyle w:val="isselectedend"/>
        <w:ind w:left="-284"/>
        <w:rPr>
          <w:rFonts w:asciiTheme="minorHAnsi" w:hAnsiTheme="minorHAnsi" w:cstheme="minorHAnsi"/>
        </w:rPr>
      </w:pPr>
      <w:r w:rsidRPr="003728A3">
        <w:rPr>
          <w:rFonts w:asciiTheme="minorHAnsi" w:hAnsiTheme="minorHAnsi" w:cstheme="minorHAnsi"/>
        </w:rPr>
        <w:t>Where a concern relates to the safety or welfare of a child or young person, it must be reported without delay in accordance with Path Hill Outdoors' Safeguarding Policy.</w:t>
      </w:r>
    </w:p>
    <w:p w14:paraId="0DDC3909" w14:textId="61FBC3E9" w:rsidR="003728A3" w:rsidRPr="003728A3" w:rsidRDefault="003728A3" w:rsidP="003728A3">
      <w:pPr>
        <w:pStyle w:val="isselectedend"/>
        <w:ind w:left="-284"/>
        <w:rPr>
          <w:rFonts w:asciiTheme="minorHAnsi" w:hAnsiTheme="minorHAnsi" w:cstheme="minorHAnsi"/>
        </w:rPr>
      </w:pPr>
      <w:r w:rsidRPr="003728A3">
        <w:rPr>
          <w:rFonts w:asciiTheme="minorHAnsi" w:hAnsiTheme="minorHAnsi" w:cstheme="minorHAnsi"/>
        </w:rPr>
        <w:t xml:space="preserve">Staff should report the concern to </w:t>
      </w:r>
      <w:r w:rsidR="002A67FB">
        <w:rPr>
          <w:rFonts w:asciiTheme="minorHAnsi" w:hAnsiTheme="minorHAnsi" w:cstheme="minorHAnsi"/>
        </w:rPr>
        <w:t>a</w:t>
      </w:r>
      <w:r w:rsidRPr="003728A3">
        <w:rPr>
          <w:rFonts w:asciiTheme="minorHAnsi" w:hAnsiTheme="minorHAnsi" w:cstheme="minorHAnsi"/>
        </w:rPr>
        <w:t xml:space="preserve"> Designated Safeguarding Lead (DSL). Staff should not wait for the whistleblowing acknowledgement or investigation process to begin before reporting a safeguarding concern.</w:t>
      </w:r>
    </w:p>
    <w:p w14:paraId="05B5DACB" w14:textId="6B1E76DA" w:rsidR="003728A3" w:rsidRPr="003728A3" w:rsidRDefault="003728A3" w:rsidP="002A67FB">
      <w:pPr>
        <w:pStyle w:val="isselectedend"/>
        <w:ind w:left="-284"/>
        <w:rPr>
          <w:rFonts w:asciiTheme="minorHAnsi" w:hAnsiTheme="minorHAnsi" w:cstheme="minorHAnsi"/>
        </w:rPr>
      </w:pPr>
      <w:r w:rsidRPr="003728A3">
        <w:rPr>
          <w:rFonts w:asciiTheme="minorHAnsi" w:hAnsiTheme="minorHAnsi" w:cstheme="minorHAnsi"/>
        </w:rPr>
        <w:t>Where a child is at immediate risk of harm, the appropriate emergency or statutory services should be contacted without delay.</w:t>
      </w:r>
    </w:p>
    <w:p w14:paraId="45A894BF" w14:textId="1297B0B1" w:rsidR="000F709B" w:rsidRDefault="003728A3" w:rsidP="002A67FB">
      <w:pPr>
        <w:pStyle w:val="isselectedend"/>
        <w:ind w:left="-284"/>
        <w:rPr>
          <w:rFonts w:asciiTheme="minorHAnsi" w:hAnsiTheme="minorHAnsi" w:cstheme="minorHAnsi"/>
        </w:rPr>
      </w:pPr>
      <w:r w:rsidRPr="003728A3">
        <w:rPr>
          <w:rFonts w:asciiTheme="minorHAnsi" w:hAnsiTheme="minorHAnsi" w:cstheme="minorHAnsi"/>
        </w:rPr>
        <w:t>Whistleblowing procedures may also be used where the concern relates to safeguarding practice, failures in safeguarding arrangements, or where an individual believes that a safeguarding concern is not being appropriately addressed.</w:t>
      </w:r>
    </w:p>
    <w:p w14:paraId="5742717C" w14:textId="77777777" w:rsidR="000F709B" w:rsidRPr="000F709B" w:rsidRDefault="000F709B" w:rsidP="000F709B">
      <w:pPr>
        <w:pStyle w:val="isselectedend"/>
        <w:ind w:left="-284"/>
        <w:rPr>
          <w:rFonts w:asciiTheme="minorHAnsi" w:hAnsiTheme="minorHAnsi" w:cstheme="minorHAnsi"/>
          <w:b/>
          <w:bCs/>
        </w:rPr>
      </w:pPr>
      <w:r w:rsidRPr="000F709B">
        <w:rPr>
          <w:rFonts w:asciiTheme="minorHAnsi" w:hAnsiTheme="minorHAnsi" w:cstheme="minorHAnsi"/>
          <w:b/>
          <w:bCs/>
        </w:rPr>
        <w:t>Concerns About Staff</w:t>
      </w:r>
    </w:p>
    <w:p w14:paraId="2B0896A3" w14:textId="6062311E" w:rsidR="000F709B" w:rsidRPr="000F709B" w:rsidRDefault="000F709B" w:rsidP="000F709B">
      <w:pPr>
        <w:pStyle w:val="isselectedend"/>
        <w:ind w:left="-284"/>
        <w:rPr>
          <w:rFonts w:asciiTheme="minorHAnsi" w:hAnsiTheme="minorHAnsi" w:cstheme="minorHAnsi"/>
        </w:rPr>
      </w:pPr>
      <w:r w:rsidRPr="000F709B">
        <w:rPr>
          <w:rFonts w:asciiTheme="minorHAnsi" w:hAnsiTheme="minorHAnsi" w:cstheme="minorHAnsi"/>
        </w:rPr>
        <w:t>Where a concern relates to the conduct or behaviour of a member of staff, volunteer, contractor or other person working with children, it must be reported and managed in accordance with Path Hill Outdoors' Safeguarding Policy and the relevant procedure for managing allegations or low-level concerns.</w:t>
      </w:r>
    </w:p>
    <w:p w14:paraId="3D65932F" w14:textId="32033C4B" w:rsidR="000F709B" w:rsidRPr="00BF3098" w:rsidRDefault="000F709B" w:rsidP="002A67FB">
      <w:pPr>
        <w:pStyle w:val="isselectedend"/>
        <w:ind w:left="-284"/>
        <w:rPr>
          <w:rFonts w:asciiTheme="minorHAnsi" w:hAnsiTheme="minorHAnsi" w:cstheme="minorHAnsi"/>
        </w:rPr>
      </w:pPr>
      <w:r w:rsidRPr="000F709B">
        <w:rPr>
          <w:rFonts w:asciiTheme="minorHAnsi" w:hAnsiTheme="minorHAnsi" w:cstheme="minorHAnsi"/>
        </w:rPr>
        <w:lastRenderedPageBreak/>
        <w:t>Staff should not attempt to determine themselves whether a concern meets the harm threshold. The DSL, or other appropriate person, will determine the appropriate safeguarding response and whether further referral or consultation is required.</w:t>
      </w:r>
    </w:p>
    <w:p w14:paraId="5450DB02"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How Concerns Will Be Handled</w:t>
      </w:r>
    </w:p>
    <w:p w14:paraId="3CEEB8DD"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On receiving a concern, Path Hill Outdoors will:</w:t>
      </w:r>
    </w:p>
    <w:p w14:paraId="2D36C7A9" w14:textId="77777777" w:rsidR="00816538" w:rsidRPr="00BF3098" w:rsidRDefault="00816538" w:rsidP="006122C8">
      <w:pPr>
        <w:numPr>
          <w:ilvl w:val="0"/>
          <w:numId w:val="8"/>
        </w:numPr>
        <w:spacing w:before="100" w:beforeAutospacing="1" w:after="100" w:afterAutospacing="1" w:line="240" w:lineRule="auto"/>
        <w:rPr>
          <w:rFonts w:cstheme="minorHAnsi"/>
          <w:sz w:val="24"/>
          <w:szCs w:val="24"/>
        </w:rPr>
      </w:pPr>
      <w:r w:rsidRPr="00BF3098">
        <w:rPr>
          <w:rFonts w:cstheme="minorHAnsi"/>
          <w:sz w:val="24"/>
          <w:szCs w:val="24"/>
        </w:rPr>
        <w:t>acknowledge receipt within five working days where possible;</w:t>
      </w:r>
    </w:p>
    <w:p w14:paraId="29965BEA" w14:textId="77777777" w:rsidR="00816538" w:rsidRPr="00BF3098" w:rsidRDefault="00816538" w:rsidP="006122C8">
      <w:pPr>
        <w:numPr>
          <w:ilvl w:val="0"/>
          <w:numId w:val="8"/>
        </w:numPr>
        <w:spacing w:before="100" w:beforeAutospacing="1" w:after="100" w:afterAutospacing="1" w:line="240" w:lineRule="auto"/>
        <w:rPr>
          <w:rFonts w:cstheme="minorHAnsi"/>
          <w:sz w:val="24"/>
          <w:szCs w:val="24"/>
        </w:rPr>
      </w:pPr>
      <w:r w:rsidRPr="00BF3098">
        <w:rPr>
          <w:rFonts w:cstheme="minorHAnsi"/>
          <w:sz w:val="24"/>
          <w:szCs w:val="24"/>
        </w:rPr>
        <w:t>carry out an initial assessment;</w:t>
      </w:r>
    </w:p>
    <w:p w14:paraId="0850D85C" w14:textId="77777777" w:rsidR="00816538" w:rsidRPr="00BF3098" w:rsidRDefault="00816538" w:rsidP="006122C8">
      <w:pPr>
        <w:numPr>
          <w:ilvl w:val="0"/>
          <w:numId w:val="8"/>
        </w:numPr>
        <w:spacing w:before="100" w:beforeAutospacing="1" w:after="100" w:afterAutospacing="1" w:line="240" w:lineRule="auto"/>
        <w:rPr>
          <w:rFonts w:cstheme="minorHAnsi"/>
          <w:sz w:val="24"/>
          <w:szCs w:val="24"/>
        </w:rPr>
      </w:pPr>
      <w:r w:rsidRPr="00BF3098">
        <w:rPr>
          <w:rFonts w:cstheme="minorHAnsi"/>
          <w:sz w:val="24"/>
          <w:szCs w:val="24"/>
        </w:rPr>
        <w:t>determine whether a formal investigation is required;</w:t>
      </w:r>
    </w:p>
    <w:p w14:paraId="2088E551" w14:textId="77777777" w:rsidR="00816538" w:rsidRPr="00BF3098" w:rsidRDefault="00816538" w:rsidP="006122C8">
      <w:pPr>
        <w:numPr>
          <w:ilvl w:val="0"/>
          <w:numId w:val="8"/>
        </w:numPr>
        <w:spacing w:before="100" w:beforeAutospacing="1" w:after="100" w:afterAutospacing="1" w:line="240" w:lineRule="auto"/>
        <w:rPr>
          <w:rFonts w:cstheme="minorHAnsi"/>
          <w:sz w:val="24"/>
          <w:szCs w:val="24"/>
        </w:rPr>
      </w:pPr>
      <w:r w:rsidRPr="00BF3098">
        <w:rPr>
          <w:rFonts w:cstheme="minorHAnsi"/>
          <w:sz w:val="24"/>
          <w:szCs w:val="24"/>
        </w:rPr>
        <w:t>appoint an appropriate investigator where necessary;</w:t>
      </w:r>
    </w:p>
    <w:p w14:paraId="3ED20820" w14:textId="77777777" w:rsidR="00816538" w:rsidRPr="00BF3098" w:rsidRDefault="00816538" w:rsidP="006122C8">
      <w:pPr>
        <w:numPr>
          <w:ilvl w:val="0"/>
          <w:numId w:val="8"/>
        </w:numPr>
        <w:spacing w:before="100" w:beforeAutospacing="1" w:after="100" w:afterAutospacing="1" w:line="240" w:lineRule="auto"/>
        <w:rPr>
          <w:rFonts w:cstheme="minorHAnsi"/>
          <w:sz w:val="24"/>
          <w:szCs w:val="24"/>
        </w:rPr>
      </w:pPr>
      <w:r w:rsidRPr="00BF3098">
        <w:rPr>
          <w:rFonts w:cstheme="minorHAnsi"/>
          <w:sz w:val="24"/>
          <w:szCs w:val="24"/>
        </w:rPr>
        <w:t>refer matters to external agencies where appropriate, including the Police, Local Authority, regulators or other statutory bodies.</w:t>
      </w:r>
    </w:p>
    <w:p w14:paraId="470F944F" w14:textId="40B06732" w:rsidR="00BF3098" w:rsidRPr="00BF3098" w:rsidRDefault="00816538" w:rsidP="003A10BC">
      <w:pPr>
        <w:pStyle w:val="isselectedend"/>
        <w:ind w:left="-284"/>
        <w:rPr>
          <w:rFonts w:asciiTheme="minorHAnsi" w:hAnsiTheme="minorHAnsi" w:cstheme="minorHAnsi"/>
        </w:rPr>
      </w:pPr>
      <w:r w:rsidRPr="00BF3098">
        <w:rPr>
          <w:rFonts w:asciiTheme="minorHAnsi" w:hAnsiTheme="minorHAnsi" w:cstheme="minorHAnsi"/>
        </w:rPr>
        <w:t>Investigations will be conducted fairly, impartially and as promptly as reasonably possible.</w:t>
      </w:r>
    </w:p>
    <w:p w14:paraId="07BDCBB9"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Feedback</w:t>
      </w:r>
    </w:p>
    <w:p w14:paraId="173D3979"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Subject to legal and confidentiality obligations, the individual raising the concern will be kept informed of progress.</w:t>
      </w:r>
    </w:p>
    <w:p w14:paraId="22D29274" w14:textId="4A73B571"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At the conclusion of the investigation</w:t>
      </w:r>
      <w:r w:rsidR="003A10BC">
        <w:rPr>
          <w:rFonts w:asciiTheme="minorHAnsi" w:hAnsiTheme="minorHAnsi" w:cstheme="minorHAnsi"/>
        </w:rPr>
        <w:t>,</w:t>
      </w:r>
      <w:r w:rsidRPr="00BF3098">
        <w:rPr>
          <w:rFonts w:asciiTheme="minorHAnsi" w:hAnsiTheme="minorHAnsi" w:cstheme="minorHAnsi"/>
        </w:rPr>
        <w:t xml:space="preserve"> they will normally be informed whether:</w:t>
      </w:r>
    </w:p>
    <w:p w14:paraId="0349282A" w14:textId="77777777" w:rsidR="00816538" w:rsidRPr="00BF3098" w:rsidRDefault="00816538" w:rsidP="006122C8">
      <w:pPr>
        <w:numPr>
          <w:ilvl w:val="0"/>
          <w:numId w:val="9"/>
        </w:numPr>
        <w:spacing w:before="100" w:beforeAutospacing="1" w:after="100" w:afterAutospacing="1" w:line="240" w:lineRule="auto"/>
        <w:rPr>
          <w:rFonts w:cstheme="minorHAnsi"/>
          <w:sz w:val="24"/>
          <w:szCs w:val="24"/>
        </w:rPr>
      </w:pPr>
      <w:r w:rsidRPr="00BF3098">
        <w:rPr>
          <w:rFonts w:cstheme="minorHAnsi"/>
          <w:sz w:val="24"/>
          <w:szCs w:val="24"/>
        </w:rPr>
        <w:t>the concern was upheld;</w:t>
      </w:r>
    </w:p>
    <w:p w14:paraId="28967354" w14:textId="77777777" w:rsidR="00816538" w:rsidRPr="00BF3098" w:rsidRDefault="00816538" w:rsidP="006122C8">
      <w:pPr>
        <w:numPr>
          <w:ilvl w:val="0"/>
          <w:numId w:val="9"/>
        </w:numPr>
        <w:spacing w:before="100" w:beforeAutospacing="1" w:after="100" w:afterAutospacing="1" w:line="240" w:lineRule="auto"/>
        <w:rPr>
          <w:rFonts w:cstheme="minorHAnsi"/>
          <w:sz w:val="24"/>
          <w:szCs w:val="24"/>
        </w:rPr>
      </w:pPr>
      <w:r w:rsidRPr="00BF3098">
        <w:rPr>
          <w:rFonts w:cstheme="minorHAnsi"/>
          <w:sz w:val="24"/>
          <w:szCs w:val="24"/>
        </w:rPr>
        <w:t>appropriate action has been taken; or</w:t>
      </w:r>
    </w:p>
    <w:p w14:paraId="2ED32D78" w14:textId="77777777" w:rsidR="00816538" w:rsidRPr="00BF3098" w:rsidRDefault="00816538" w:rsidP="006122C8">
      <w:pPr>
        <w:numPr>
          <w:ilvl w:val="0"/>
          <w:numId w:val="9"/>
        </w:numPr>
        <w:spacing w:before="100" w:beforeAutospacing="1" w:after="100" w:afterAutospacing="1" w:line="240" w:lineRule="auto"/>
        <w:rPr>
          <w:rFonts w:cstheme="minorHAnsi"/>
          <w:sz w:val="24"/>
          <w:szCs w:val="24"/>
        </w:rPr>
      </w:pPr>
      <w:r w:rsidRPr="00BF3098">
        <w:rPr>
          <w:rFonts w:cstheme="minorHAnsi"/>
          <w:sz w:val="24"/>
          <w:szCs w:val="24"/>
        </w:rPr>
        <w:t>no further action is required.</w:t>
      </w:r>
    </w:p>
    <w:p w14:paraId="40D654F6" w14:textId="54048671" w:rsidR="00B64FCC" w:rsidRPr="00BF3098" w:rsidRDefault="00816538" w:rsidP="003A10BC">
      <w:pPr>
        <w:pStyle w:val="isselectedend"/>
        <w:ind w:left="-284"/>
        <w:rPr>
          <w:rFonts w:asciiTheme="minorHAnsi" w:hAnsiTheme="minorHAnsi" w:cstheme="minorHAnsi"/>
        </w:rPr>
      </w:pPr>
      <w:r w:rsidRPr="00BF3098">
        <w:rPr>
          <w:rFonts w:asciiTheme="minorHAnsi" w:hAnsiTheme="minorHAnsi" w:cstheme="minorHAnsi"/>
        </w:rPr>
        <w:t>Details of any disciplinary action taken against another individual will remain confidential.</w:t>
      </w:r>
    </w:p>
    <w:p w14:paraId="32A50A0C"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Raising Concerns Externally</w:t>
      </w:r>
    </w:p>
    <w:p w14:paraId="3BECD361" w14:textId="77777777" w:rsidR="003503EA" w:rsidRPr="003503EA" w:rsidRDefault="003503EA" w:rsidP="003503EA">
      <w:pPr>
        <w:ind w:left="-284"/>
        <w:rPr>
          <w:rFonts w:eastAsia="Times New Roman" w:cstheme="minorHAnsi"/>
          <w:sz w:val="24"/>
          <w:szCs w:val="24"/>
        </w:rPr>
      </w:pPr>
      <w:r w:rsidRPr="003503EA">
        <w:rPr>
          <w:rFonts w:eastAsia="Times New Roman" w:cstheme="minorHAnsi"/>
          <w:sz w:val="24"/>
          <w:szCs w:val="24"/>
        </w:rPr>
        <w:t>Path Hill Outdoors encourages concerns to be raised internally wherever possible.</w:t>
      </w:r>
    </w:p>
    <w:p w14:paraId="07760F1A" w14:textId="77777777" w:rsidR="003503EA" w:rsidRPr="003503EA" w:rsidRDefault="003503EA" w:rsidP="003503EA">
      <w:pPr>
        <w:ind w:left="-284"/>
        <w:rPr>
          <w:rFonts w:eastAsia="Times New Roman" w:cstheme="minorHAnsi"/>
          <w:sz w:val="24"/>
          <w:szCs w:val="24"/>
        </w:rPr>
      </w:pPr>
      <w:r w:rsidRPr="003503EA">
        <w:rPr>
          <w:rFonts w:eastAsia="Times New Roman" w:cstheme="minorHAnsi"/>
          <w:sz w:val="24"/>
          <w:szCs w:val="24"/>
        </w:rPr>
        <w:t xml:space="preserve">However, individuals have the right to raise concerns with an appropriate prescribed regulator or other relevant authority </w:t>
      </w:r>
      <w:proofErr w:type="gramStart"/>
      <w:r w:rsidRPr="003503EA">
        <w:rPr>
          <w:rFonts w:eastAsia="Times New Roman" w:cstheme="minorHAnsi"/>
          <w:sz w:val="24"/>
          <w:szCs w:val="24"/>
        </w:rPr>
        <w:t>where</w:t>
      </w:r>
      <w:proofErr w:type="gramEnd"/>
      <w:r w:rsidRPr="003503EA">
        <w:rPr>
          <w:rFonts w:eastAsia="Times New Roman" w:cstheme="minorHAnsi"/>
          <w:sz w:val="24"/>
          <w:szCs w:val="24"/>
        </w:rPr>
        <w:t xml:space="preserve"> permitted by law.</w:t>
      </w:r>
    </w:p>
    <w:p w14:paraId="572E0A46" w14:textId="77777777" w:rsidR="003503EA" w:rsidRPr="003503EA" w:rsidRDefault="003503EA" w:rsidP="003503EA">
      <w:pPr>
        <w:ind w:left="-284"/>
        <w:rPr>
          <w:rFonts w:eastAsia="Times New Roman" w:cstheme="minorHAnsi"/>
          <w:sz w:val="24"/>
          <w:szCs w:val="24"/>
        </w:rPr>
      </w:pPr>
      <w:r w:rsidRPr="003503EA">
        <w:rPr>
          <w:rFonts w:eastAsia="Times New Roman" w:cstheme="minorHAnsi"/>
          <w:sz w:val="24"/>
          <w:szCs w:val="24"/>
        </w:rPr>
        <w:t xml:space="preserve">Where an individual has concerns about child protection or safeguarding practice and feels unable to raise the concern internally, or believes that their concern has not been appropriately addressed, they can contact the </w:t>
      </w:r>
      <w:r w:rsidRPr="003503EA">
        <w:rPr>
          <w:rFonts w:eastAsia="Times New Roman" w:cstheme="minorHAnsi"/>
          <w:b/>
          <w:bCs/>
          <w:sz w:val="24"/>
          <w:szCs w:val="24"/>
        </w:rPr>
        <w:t>NSPCC Whistleblowing Advice Line on 0800 028 0285</w:t>
      </w:r>
      <w:r w:rsidRPr="003503EA">
        <w:rPr>
          <w:rFonts w:eastAsia="Times New Roman" w:cstheme="minorHAnsi"/>
          <w:sz w:val="24"/>
          <w:szCs w:val="24"/>
        </w:rPr>
        <w:t>.</w:t>
      </w:r>
    </w:p>
    <w:p w14:paraId="1C4CF141" w14:textId="77777777" w:rsidR="003503EA" w:rsidRPr="003503EA" w:rsidRDefault="003503EA" w:rsidP="003503EA">
      <w:pPr>
        <w:ind w:left="-284"/>
        <w:rPr>
          <w:rFonts w:eastAsia="Times New Roman" w:cstheme="minorHAnsi"/>
          <w:sz w:val="24"/>
          <w:szCs w:val="24"/>
        </w:rPr>
      </w:pPr>
      <w:r w:rsidRPr="003503EA">
        <w:rPr>
          <w:rFonts w:eastAsia="Times New Roman" w:cstheme="minorHAnsi"/>
          <w:sz w:val="24"/>
          <w:szCs w:val="24"/>
        </w:rPr>
        <w:t xml:space="preserve">Independent confidential advice about whistleblowing more generally can also be obtained from </w:t>
      </w:r>
      <w:r w:rsidRPr="003503EA">
        <w:rPr>
          <w:rFonts w:eastAsia="Times New Roman" w:cstheme="minorHAnsi"/>
          <w:b/>
          <w:bCs/>
          <w:sz w:val="24"/>
          <w:szCs w:val="24"/>
        </w:rPr>
        <w:t>Protect</w:t>
      </w:r>
      <w:r w:rsidRPr="003503EA">
        <w:rPr>
          <w:rFonts w:eastAsia="Times New Roman" w:cstheme="minorHAnsi"/>
          <w:sz w:val="24"/>
          <w:szCs w:val="24"/>
        </w:rPr>
        <w:t>, the UK's whistleblowing charity.</w:t>
      </w:r>
    </w:p>
    <w:p w14:paraId="05A61DF2" w14:textId="26B24DEE" w:rsidR="00816538" w:rsidRPr="00BF3098" w:rsidRDefault="00816538" w:rsidP="00816538">
      <w:pPr>
        <w:rPr>
          <w:rFonts w:cstheme="minorHAnsi"/>
          <w:sz w:val="24"/>
          <w:szCs w:val="24"/>
        </w:rPr>
      </w:pPr>
    </w:p>
    <w:p w14:paraId="50D77AFF"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lastRenderedPageBreak/>
        <w:t>Malicious or False Allegations</w:t>
      </w:r>
    </w:p>
    <w:p w14:paraId="7596574F"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Individuals must not knowingly make false allegations.</w:t>
      </w:r>
    </w:p>
    <w:p w14:paraId="23A06744"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Where a concern is deliberately raised maliciously or with knowledge that it is false, disciplinary action may be taken.</w:t>
      </w:r>
    </w:p>
    <w:p w14:paraId="1632A9A5" w14:textId="4533A3BA" w:rsidR="00816538" w:rsidRPr="00BF3098" w:rsidRDefault="00816538" w:rsidP="003A10BC">
      <w:pPr>
        <w:pStyle w:val="isselectedend"/>
        <w:ind w:left="-284"/>
        <w:rPr>
          <w:rFonts w:asciiTheme="minorHAnsi" w:hAnsiTheme="minorHAnsi" w:cstheme="minorHAnsi"/>
        </w:rPr>
      </w:pPr>
      <w:r w:rsidRPr="00BF3098">
        <w:rPr>
          <w:rFonts w:asciiTheme="minorHAnsi" w:hAnsiTheme="minorHAnsi" w:cstheme="minorHAnsi"/>
        </w:rPr>
        <w:t>A concern that is not upheld following investigation will not result in action against the individual provided it was raised honestly and with a reasonable belief</w:t>
      </w:r>
      <w:r w:rsidR="003A10BC">
        <w:rPr>
          <w:rFonts w:asciiTheme="minorHAnsi" w:hAnsiTheme="minorHAnsi" w:cstheme="minorHAnsi"/>
        </w:rPr>
        <w:t>.</w:t>
      </w:r>
    </w:p>
    <w:p w14:paraId="30A2DA36"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Data Protection</w:t>
      </w:r>
    </w:p>
    <w:p w14:paraId="729A1717"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Information gathered during whistleblowing investigations will be processed in accordance with the UK General Data Protection Regulation (UK GDPR) and the Data Protection Act 2018.</w:t>
      </w:r>
    </w:p>
    <w:p w14:paraId="46073868" w14:textId="1E0BC6A6" w:rsidR="003A10BC" w:rsidRPr="00BF3098" w:rsidRDefault="00816538" w:rsidP="003A10BC">
      <w:pPr>
        <w:pStyle w:val="isselectedend"/>
        <w:ind w:left="-284"/>
        <w:rPr>
          <w:rFonts w:asciiTheme="minorHAnsi" w:hAnsiTheme="minorHAnsi" w:cstheme="minorHAnsi"/>
        </w:rPr>
      </w:pPr>
      <w:r w:rsidRPr="00BF3098">
        <w:rPr>
          <w:rFonts w:asciiTheme="minorHAnsi" w:hAnsiTheme="minorHAnsi" w:cstheme="minorHAnsi"/>
        </w:rPr>
        <w:t>Information will be retained only for as long as necessary and access will be restricted to those with a legitimate need to know.</w:t>
      </w:r>
    </w:p>
    <w:p w14:paraId="1425834D"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Monitoring and Review</w:t>
      </w:r>
    </w:p>
    <w:p w14:paraId="7E2AEE38" w14:textId="77777777" w:rsidR="00816538" w:rsidRPr="00BF3098" w:rsidRDefault="00816538" w:rsidP="00BF3098">
      <w:pPr>
        <w:pStyle w:val="isselectedend"/>
        <w:ind w:left="-284"/>
        <w:rPr>
          <w:rFonts w:asciiTheme="minorHAnsi" w:hAnsiTheme="minorHAnsi" w:cstheme="minorHAnsi"/>
        </w:rPr>
      </w:pPr>
      <w:r w:rsidRPr="00BF3098">
        <w:rPr>
          <w:rFonts w:asciiTheme="minorHAnsi" w:hAnsiTheme="minorHAnsi" w:cstheme="minorHAnsi"/>
        </w:rPr>
        <w:t>The Directors are responsible for ensuring this policy is implemented effectively.</w:t>
      </w:r>
    </w:p>
    <w:p w14:paraId="73B98CB4" w14:textId="1545C828" w:rsidR="00816538" w:rsidRPr="00BF3098" w:rsidRDefault="00816538" w:rsidP="003A10BC">
      <w:pPr>
        <w:pStyle w:val="isselectedend"/>
        <w:ind w:left="-284"/>
        <w:rPr>
          <w:rFonts w:asciiTheme="minorHAnsi" w:hAnsiTheme="minorHAnsi" w:cstheme="minorHAnsi"/>
        </w:rPr>
      </w:pPr>
      <w:r w:rsidRPr="00BF3098">
        <w:rPr>
          <w:rFonts w:asciiTheme="minorHAnsi" w:hAnsiTheme="minorHAnsi" w:cstheme="minorHAnsi"/>
        </w:rPr>
        <w:t>The policy will be reviewed annually or sooner where there are changes in legislation, regulation or organisational requirements.</w:t>
      </w:r>
    </w:p>
    <w:p w14:paraId="3057BF57" w14:textId="77777777" w:rsidR="00816538" w:rsidRPr="00BF3098" w:rsidRDefault="00816538" w:rsidP="00BF3098">
      <w:pPr>
        <w:pStyle w:val="Heading1"/>
        <w:ind w:left="-284"/>
        <w:rPr>
          <w:rFonts w:asciiTheme="minorHAnsi" w:hAnsiTheme="minorHAnsi" w:cstheme="minorHAnsi"/>
          <w:sz w:val="24"/>
          <w:szCs w:val="24"/>
        </w:rPr>
      </w:pPr>
      <w:r w:rsidRPr="00BF3098">
        <w:rPr>
          <w:rFonts w:asciiTheme="minorHAnsi" w:hAnsiTheme="minorHAnsi" w:cstheme="minorHAnsi"/>
          <w:sz w:val="24"/>
          <w:szCs w:val="24"/>
        </w:rPr>
        <w:t>Related Policies</w:t>
      </w:r>
    </w:p>
    <w:p w14:paraId="31544074" w14:textId="77777777" w:rsidR="00816538" w:rsidRPr="00BF3098" w:rsidRDefault="00816538" w:rsidP="006122C8">
      <w:pPr>
        <w:numPr>
          <w:ilvl w:val="0"/>
          <w:numId w:val="10"/>
        </w:numPr>
        <w:spacing w:before="100" w:beforeAutospacing="1" w:after="100" w:afterAutospacing="1" w:line="240" w:lineRule="auto"/>
        <w:rPr>
          <w:rFonts w:cstheme="minorHAnsi"/>
          <w:sz w:val="24"/>
          <w:szCs w:val="24"/>
        </w:rPr>
      </w:pPr>
      <w:r w:rsidRPr="00BF3098">
        <w:rPr>
          <w:rFonts w:cstheme="minorHAnsi"/>
          <w:sz w:val="24"/>
          <w:szCs w:val="24"/>
        </w:rPr>
        <w:t>Safeguarding Policy</w:t>
      </w:r>
    </w:p>
    <w:p w14:paraId="08395F70" w14:textId="5DEB1EA9" w:rsidR="00816538" w:rsidRPr="00BF3098" w:rsidRDefault="00B64FCC" w:rsidP="006122C8">
      <w:pPr>
        <w:numPr>
          <w:ilvl w:val="0"/>
          <w:numId w:val="10"/>
        </w:numPr>
        <w:spacing w:before="100" w:beforeAutospacing="1" w:after="100" w:afterAutospacing="1" w:line="240" w:lineRule="auto"/>
        <w:rPr>
          <w:rFonts w:cstheme="minorHAnsi"/>
          <w:sz w:val="24"/>
          <w:szCs w:val="24"/>
        </w:rPr>
      </w:pPr>
      <w:r>
        <w:rPr>
          <w:rFonts w:cstheme="minorHAnsi"/>
          <w:sz w:val="24"/>
          <w:szCs w:val="24"/>
        </w:rPr>
        <w:t>Complaints</w:t>
      </w:r>
      <w:r w:rsidR="00816538" w:rsidRPr="00BF3098">
        <w:rPr>
          <w:rFonts w:cstheme="minorHAnsi"/>
          <w:sz w:val="24"/>
          <w:szCs w:val="24"/>
        </w:rPr>
        <w:t xml:space="preserve"> Policy</w:t>
      </w:r>
    </w:p>
    <w:p w14:paraId="1C0EEF22" w14:textId="178A89A0" w:rsidR="00816538" w:rsidRPr="00BF3098" w:rsidRDefault="00816538" w:rsidP="006122C8">
      <w:pPr>
        <w:numPr>
          <w:ilvl w:val="0"/>
          <w:numId w:val="10"/>
        </w:numPr>
        <w:spacing w:before="100" w:beforeAutospacing="1" w:after="100" w:afterAutospacing="1" w:line="240" w:lineRule="auto"/>
        <w:rPr>
          <w:rFonts w:cstheme="minorHAnsi"/>
          <w:sz w:val="24"/>
          <w:szCs w:val="24"/>
        </w:rPr>
      </w:pPr>
      <w:r w:rsidRPr="00BF3098">
        <w:rPr>
          <w:rFonts w:cstheme="minorHAnsi"/>
          <w:sz w:val="24"/>
          <w:szCs w:val="24"/>
        </w:rPr>
        <w:t>Disciplinary P</w:t>
      </w:r>
      <w:r w:rsidR="00B64FCC">
        <w:rPr>
          <w:rFonts w:cstheme="minorHAnsi"/>
          <w:sz w:val="24"/>
          <w:szCs w:val="24"/>
        </w:rPr>
        <w:t>rocedure</w:t>
      </w:r>
    </w:p>
    <w:p w14:paraId="03F89B9C" w14:textId="77777777" w:rsidR="00816538" w:rsidRPr="00BF3098" w:rsidRDefault="00816538" w:rsidP="006122C8">
      <w:pPr>
        <w:numPr>
          <w:ilvl w:val="0"/>
          <w:numId w:val="10"/>
        </w:numPr>
        <w:spacing w:before="100" w:beforeAutospacing="1" w:after="100" w:afterAutospacing="1" w:line="240" w:lineRule="auto"/>
        <w:rPr>
          <w:rFonts w:cstheme="minorHAnsi"/>
          <w:sz w:val="24"/>
          <w:szCs w:val="24"/>
        </w:rPr>
      </w:pPr>
      <w:r w:rsidRPr="00BF3098">
        <w:rPr>
          <w:rFonts w:cstheme="minorHAnsi"/>
          <w:sz w:val="24"/>
          <w:szCs w:val="24"/>
        </w:rPr>
        <w:t>Equality, Diversity and Inclusion Policy</w:t>
      </w:r>
    </w:p>
    <w:p w14:paraId="7376623F" w14:textId="77777777" w:rsidR="00816538" w:rsidRPr="00BF3098" w:rsidRDefault="00816538" w:rsidP="006122C8">
      <w:pPr>
        <w:numPr>
          <w:ilvl w:val="0"/>
          <w:numId w:val="10"/>
        </w:numPr>
        <w:spacing w:before="100" w:beforeAutospacing="1" w:after="100" w:afterAutospacing="1" w:line="240" w:lineRule="auto"/>
        <w:rPr>
          <w:rFonts w:cstheme="minorHAnsi"/>
          <w:sz w:val="24"/>
          <w:szCs w:val="24"/>
        </w:rPr>
      </w:pPr>
      <w:r w:rsidRPr="00BF3098">
        <w:rPr>
          <w:rFonts w:cstheme="minorHAnsi"/>
          <w:sz w:val="24"/>
          <w:szCs w:val="24"/>
        </w:rPr>
        <w:t>Health and Safety Policy</w:t>
      </w:r>
    </w:p>
    <w:p w14:paraId="1FA3FC08" w14:textId="0C5302EF" w:rsidR="00816538" w:rsidRDefault="00816538" w:rsidP="006122C8">
      <w:pPr>
        <w:numPr>
          <w:ilvl w:val="0"/>
          <w:numId w:val="10"/>
        </w:numPr>
        <w:spacing w:before="100" w:beforeAutospacing="1" w:after="100" w:afterAutospacing="1" w:line="240" w:lineRule="auto"/>
        <w:rPr>
          <w:rFonts w:cstheme="minorHAnsi"/>
          <w:sz w:val="24"/>
          <w:szCs w:val="24"/>
        </w:rPr>
      </w:pPr>
      <w:r w:rsidRPr="00BF3098">
        <w:rPr>
          <w:rFonts w:cstheme="minorHAnsi"/>
          <w:sz w:val="24"/>
          <w:szCs w:val="24"/>
        </w:rPr>
        <w:t>Data Protection Policy</w:t>
      </w:r>
    </w:p>
    <w:p w14:paraId="075B4CC5" w14:textId="07B62502" w:rsidR="0099163B" w:rsidRPr="003A10BC" w:rsidRDefault="003A10BC" w:rsidP="003A10BC">
      <w:pPr>
        <w:numPr>
          <w:ilvl w:val="0"/>
          <w:numId w:val="10"/>
        </w:numPr>
        <w:spacing w:before="100" w:beforeAutospacing="1" w:after="100" w:afterAutospacing="1" w:line="240" w:lineRule="auto"/>
        <w:rPr>
          <w:rFonts w:cstheme="minorHAnsi"/>
          <w:sz w:val="24"/>
          <w:szCs w:val="24"/>
        </w:rPr>
      </w:pPr>
      <w:r>
        <w:rPr>
          <w:rFonts w:cstheme="minorHAnsi"/>
          <w:sz w:val="24"/>
          <w:szCs w:val="24"/>
        </w:rPr>
        <w:t>Staff Behaviour Policy</w:t>
      </w:r>
    </w:p>
    <w:p w14:paraId="53C59669" w14:textId="4E984951" w:rsidR="00535839" w:rsidRPr="00894EBE" w:rsidRDefault="001C3B87" w:rsidP="008F76A8">
      <w:pPr>
        <w:spacing w:after="120" w:line="240" w:lineRule="auto"/>
        <w:ind w:left="-426"/>
        <w:rPr>
          <w:rFonts w:cstheme="minorHAnsi"/>
          <w:b/>
          <w:bCs/>
          <w:sz w:val="24"/>
          <w:szCs w:val="24"/>
        </w:rPr>
      </w:pPr>
      <w:r w:rsidRPr="00894EBE">
        <w:rPr>
          <w:rFonts w:cstheme="minorHAnsi"/>
          <w:b/>
          <w:bCs/>
          <w:sz w:val="24"/>
          <w:szCs w:val="24"/>
        </w:rPr>
        <w:t xml:space="preserve">Reviewed by </w:t>
      </w:r>
    </w:p>
    <w:p w14:paraId="36F68408" w14:textId="70B29AD7" w:rsidR="00535839" w:rsidRPr="00894EBE" w:rsidRDefault="008F76A8" w:rsidP="008F76A8">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noProof/>
        </w:rPr>
        <w:drawing>
          <wp:anchor distT="0" distB="0" distL="114300" distR="114300" simplePos="0" relativeHeight="251659264" behindDoc="1" locked="0" layoutInCell="1" allowOverlap="1" wp14:anchorId="1145E863" wp14:editId="13B0AC13">
            <wp:simplePos x="0" y="0"/>
            <wp:positionH relativeFrom="column">
              <wp:posOffset>-228600</wp:posOffset>
            </wp:positionH>
            <wp:positionV relativeFrom="paragraph">
              <wp:posOffset>266700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839" w:rsidRPr="00894EBE">
        <w:rPr>
          <w:rFonts w:asciiTheme="minorHAnsi" w:hAnsiTheme="minorHAnsi" w:cstheme="minorHAnsi"/>
          <w:b/>
          <w:bCs/>
          <w:color w:val="333333"/>
        </w:rPr>
        <w:tab/>
      </w:r>
      <w:r w:rsidR="00535839" w:rsidRPr="00894EBE">
        <w:rPr>
          <w:rFonts w:asciiTheme="minorHAnsi" w:hAnsiTheme="minorHAnsi" w:cstheme="minorHAnsi"/>
          <w:b/>
          <w:bCs/>
          <w:color w:val="333333"/>
        </w:rPr>
        <w:tab/>
      </w:r>
    </w:p>
    <w:p w14:paraId="526FDBE1" w14:textId="6C2C0B18" w:rsidR="00894EBE" w:rsidRP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06BA92A0" w14:textId="77777777" w:rsid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5C62EC84" w14:textId="77777777" w:rsid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078564C3" w14:textId="77777777" w:rsidR="007C6E78" w:rsidRDefault="007C6E78" w:rsidP="003A10BC">
      <w:pPr>
        <w:pStyle w:val="NormalWeb"/>
        <w:shd w:val="clear" w:color="auto" w:fill="FFFFFF"/>
        <w:spacing w:before="0" w:beforeAutospacing="0" w:after="120" w:afterAutospacing="0"/>
        <w:rPr>
          <w:rFonts w:asciiTheme="minorHAnsi" w:hAnsiTheme="minorHAnsi" w:cstheme="minorHAnsi"/>
          <w:b/>
          <w:bCs/>
          <w:color w:val="333333"/>
        </w:rPr>
      </w:pPr>
    </w:p>
    <w:p w14:paraId="6F3B4127" w14:textId="6CCA7182" w:rsidR="0047256C" w:rsidRPr="00894EBE" w:rsidRDefault="00535839" w:rsidP="008F76A8">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b/>
          <w:bCs/>
          <w:color w:val="333333"/>
        </w:rPr>
        <w:t>Julia Warwick- Director    September 202</w:t>
      </w:r>
      <w:r w:rsidR="00816538">
        <w:rPr>
          <w:rFonts w:asciiTheme="minorHAnsi" w:hAnsiTheme="minorHAnsi" w:cstheme="minorHAnsi"/>
          <w:b/>
          <w:bCs/>
          <w:color w:val="333333"/>
        </w:rPr>
        <w:t>6</w:t>
      </w:r>
    </w:p>
    <w:sectPr w:rsidR="0047256C" w:rsidRPr="00894EBE" w:rsidSect="00BA7D3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8C2C3" w14:textId="77777777" w:rsidR="001424A6" w:rsidRDefault="001424A6" w:rsidP="00297618">
      <w:pPr>
        <w:spacing w:after="0" w:line="240" w:lineRule="auto"/>
      </w:pPr>
      <w:r>
        <w:separator/>
      </w:r>
    </w:p>
  </w:endnote>
  <w:endnote w:type="continuationSeparator" w:id="0">
    <w:p w14:paraId="1D7397B5" w14:textId="77777777" w:rsidR="001424A6" w:rsidRDefault="001424A6"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3F8217C2" w:rsidR="00985374" w:rsidRPr="00985374" w:rsidRDefault="00E57D6D" w:rsidP="0060133F">
    <w:pPr>
      <w:pStyle w:val="Footer"/>
      <w:rPr>
        <w:sz w:val="24"/>
        <w:szCs w:val="24"/>
      </w:rPr>
    </w:pPr>
    <w:r>
      <w:rPr>
        <w:sz w:val="24"/>
        <w:szCs w:val="24"/>
      </w:rPr>
      <w:t>Whistleblowing</w:t>
    </w:r>
    <w:r w:rsidR="00A8376B">
      <w:rPr>
        <w:sz w:val="24"/>
        <w:szCs w:val="24"/>
      </w:rPr>
      <w:t xml:space="preserve"> </w:t>
    </w:r>
    <w:r w:rsidR="00985374" w:rsidRPr="00985374">
      <w:rPr>
        <w:sz w:val="24"/>
        <w:szCs w:val="24"/>
      </w:rPr>
      <w:t>Policy</w:t>
    </w:r>
    <w:r w:rsidR="00A8376B">
      <w:rPr>
        <w:sz w:val="24"/>
        <w:szCs w:val="24"/>
      </w:rPr>
      <w:t xml:space="preserve"> </w:t>
    </w:r>
    <w:r w:rsidR="0060133F">
      <w:rPr>
        <w:sz w:val="24"/>
        <w:szCs w:val="24"/>
      </w:rPr>
      <w:tab/>
    </w:r>
    <w:r w:rsidR="0060133F">
      <w:rPr>
        <w:sz w:val="24"/>
        <w:szCs w:val="24"/>
      </w:rPr>
      <w:tab/>
    </w:r>
    <w:r w:rsidR="007D5B2C">
      <w:rPr>
        <w:sz w:val="24"/>
        <w:szCs w:val="24"/>
      </w:rPr>
      <w:t>September 202</w:t>
    </w:r>
    <w:r w:rsidR="00D45B2E">
      <w:rPr>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02650" w14:textId="77777777" w:rsidR="001424A6" w:rsidRDefault="001424A6" w:rsidP="00297618">
      <w:pPr>
        <w:spacing w:after="0" w:line="240" w:lineRule="auto"/>
      </w:pPr>
      <w:r>
        <w:separator/>
      </w:r>
    </w:p>
  </w:footnote>
  <w:footnote w:type="continuationSeparator" w:id="0">
    <w:p w14:paraId="580DB3C1" w14:textId="77777777" w:rsidR="001424A6" w:rsidRDefault="001424A6"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 name="Picture 1"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37"/>
    <w:multiLevelType w:val="multilevel"/>
    <w:tmpl w:val="9F1E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D5E63"/>
    <w:multiLevelType w:val="multilevel"/>
    <w:tmpl w:val="AC8A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F6B55"/>
    <w:multiLevelType w:val="multilevel"/>
    <w:tmpl w:val="DC7E5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83E06"/>
    <w:multiLevelType w:val="multilevel"/>
    <w:tmpl w:val="4B14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2021F"/>
    <w:multiLevelType w:val="multilevel"/>
    <w:tmpl w:val="2250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B047DF"/>
    <w:multiLevelType w:val="multilevel"/>
    <w:tmpl w:val="1876E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D00785"/>
    <w:multiLevelType w:val="multilevel"/>
    <w:tmpl w:val="6272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1D5026"/>
    <w:multiLevelType w:val="multilevel"/>
    <w:tmpl w:val="012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27B44"/>
    <w:multiLevelType w:val="multilevel"/>
    <w:tmpl w:val="83EC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494FE6"/>
    <w:multiLevelType w:val="multilevel"/>
    <w:tmpl w:val="ECFE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476305">
    <w:abstractNumId w:val="6"/>
  </w:num>
  <w:num w:numId="2" w16cid:durableId="1716344395">
    <w:abstractNumId w:val="2"/>
  </w:num>
  <w:num w:numId="3" w16cid:durableId="1361586257">
    <w:abstractNumId w:val="7"/>
  </w:num>
  <w:num w:numId="4" w16cid:durableId="761872473">
    <w:abstractNumId w:val="4"/>
  </w:num>
  <w:num w:numId="5" w16cid:durableId="959804506">
    <w:abstractNumId w:val="3"/>
  </w:num>
  <w:num w:numId="6" w16cid:durableId="192500387">
    <w:abstractNumId w:val="1"/>
  </w:num>
  <w:num w:numId="7" w16cid:durableId="763691927">
    <w:abstractNumId w:val="8"/>
  </w:num>
  <w:num w:numId="8" w16cid:durableId="778061357">
    <w:abstractNumId w:val="5"/>
  </w:num>
  <w:num w:numId="9" w16cid:durableId="1873346915">
    <w:abstractNumId w:val="0"/>
  </w:num>
  <w:num w:numId="10" w16cid:durableId="59390095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340C4"/>
    <w:rsid w:val="000366F2"/>
    <w:rsid w:val="00041C7D"/>
    <w:rsid w:val="00055E43"/>
    <w:rsid w:val="00065185"/>
    <w:rsid w:val="00065350"/>
    <w:rsid w:val="000675FA"/>
    <w:rsid w:val="00071822"/>
    <w:rsid w:val="00085EAF"/>
    <w:rsid w:val="0009641E"/>
    <w:rsid w:val="000A1DE1"/>
    <w:rsid w:val="000C473F"/>
    <w:rsid w:val="000C627B"/>
    <w:rsid w:val="000D3CD8"/>
    <w:rsid w:val="000E080A"/>
    <w:rsid w:val="000E2E8D"/>
    <w:rsid w:val="000F709B"/>
    <w:rsid w:val="00102EE8"/>
    <w:rsid w:val="00105EBA"/>
    <w:rsid w:val="00123C2A"/>
    <w:rsid w:val="00127852"/>
    <w:rsid w:val="00133601"/>
    <w:rsid w:val="001424A6"/>
    <w:rsid w:val="00145498"/>
    <w:rsid w:val="00161C36"/>
    <w:rsid w:val="00163C3A"/>
    <w:rsid w:val="00167A0B"/>
    <w:rsid w:val="001773AF"/>
    <w:rsid w:val="00182483"/>
    <w:rsid w:val="001923C9"/>
    <w:rsid w:val="001A7BED"/>
    <w:rsid w:val="001B1BCC"/>
    <w:rsid w:val="001B5C67"/>
    <w:rsid w:val="001C3B87"/>
    <w:rsid w:val="001D7EFC"/>
    <w:rsid w:val="001E337E"/>
    <w:rsid w:val="001F446E"/>
    <w:rsid w:val="00210AF6"/>
    <w:rsid w:val="0024597B"/>
    <w:rsid w:val="002677E5"/>
    <w:rsid w:val="00267FB7"/>
    <w:rsid w:val="002750AE"/>
    <w:rsid w:val="00276952"/>
    <w:rsid w:val="00285356"/>
    <w:rsid w:val="00296782"/>
    <w:rsid w:val="00297618"/>
    <w:rsid w:val="002A0301"/>
    <w:rsid w:val="002A2D6F"/>
    <w:rsid w:val="002A67FB"/>
    <w:rsid w:val="002A7538"/>
    <w:rsid w:val="002B25A0"/>
    <w:rsid w:val="002B49C6"/>
    <w:rsid w:val="002E1F29"/>
    <w:rsid w:val="002E2DA9"/>
    <w:rsid w:val="00345AD7"/>
    <w:rsid w:val="003503EA"/>
    <w:rsid w:val="003611DB"/>
    <w:rsid w:val="003728A3"/>
    <w:rsid w:val="003746CE"/>
    <w:rsid w:val="003A10BC"/>
    <w:rsid w:val="003A13D6"/>
    <w:rsid w:val="003A21BE"/>
    <w:rsid w:val="003A687E"/>
    <w:rsid w:val="003A70F9"/>
    <w:rsid w:val="003B1E48"/>
    <w:rsid w:val="003B44A7"/>
    <w:rsid w:val="003F16DB"/>
    <w:rsid w:val="003F722A"/>
    <w:rsid w:val="003F7B4A"/>
    <w:rsid w:val="004041AA"/>
    <w:rsid w:val="00410BE7"/>
    <w:rsid w:val="004167DA"/>
    <w:rsid w:val="004343F7"/>
    <w:rsid w:val="0047256C"/>
    <w:rsid w:val="004841B1"/>
    <w:rsid w:val="004A6C66"/>
    <w:rsid w:val="004C26CF"/>
    <w:rsid w:val="004C763A"/>
    <w:rsid w:val="004E2EEC"/>
    <w:rsid w:val="00524E6D"/>
    <w:rsid w:val="00531579"/>
    <w:rsid w:val="00535839"/>
    <w:rsid w:val="00542C46"/>
    <w:rsid w:val="005465C9"/>
    <w:rsid w:val="00551273"/>
    <w:rsid w:val="00552DE5"/>
    <w:rsid w:val="005850B7"/>
    <w:rsid w:val="00595A87"/>
    <w:rsid w:val="005A0340"/>
    <w:rsid w:val="005A41B0"/>
    <w:rsid w:val="005B7307"/>
    <w:rsid w:val="005C73EC"/>
    <w:rsid w:val="005C76F2"/>
    <w:rsid w:val="005D0AC2"/>
    <w:rsid w:val="005D1AD3"/>
    <w:rsid w:val="005E1B90"/>
    <w:rsid w:val="0060133F"/>
    <w:rsid w:val="006045B7"/>
    <w:rsid w:val="00606966"/>
    <w:rsid w:val="006122C8"/>
    <w:rsid w:val="006235F5"/>
    <w:rsid w:val="006253E6"/>
    <w:rsid w:val="00630B05"/>
    <w:rsid w:val="00635EFC"/>
    <w:rsid w:val="00680B08"/>
    <w:rsid w:val="00680DC7"/>
    <w:rsid w:val="00681403"/>
    <w:rsid w:val="00681445"/>
    <w:rsid w:val="006A3270"/>
    <w:rsid w:val="006A6F0F"/>
    <w:rsid w:val="006B0A2A"/>
    <w:rsid w:val="006B346B"/>
    <w:rsid w:val="006B5863"/>
    <w:rsid w:val="006C2335"/>
    <w:rsid w:val="006C3798"/>
    <w:rsid w:val="006D5C28"/>
    <w:rsid w:val="006E20B2"/>
    <w:rsid w:val="006E6403"/>
    <w:rsid w:val="006F1F35"/>
    <w:rsid w:val="006F7863"/>
    <w:rsid w:val="00701D5D"/>
    <w:rsid w:val="007233C1"/>
    <w:rsid w:val="007343DD"/>
    <w:rsid w:val="00744D86"/>
    <w:rsid w:val="007611BF"/>
    <w:rsid w:val="0076255D"/>
    <w:rsid w:val="007655EA"/>
    <w:rsid w:val="007664E0"/>
    <w:rsid w:val="0077489C"/>
    <w:rsid w:val="007A3201"/>
    <w:rsid w:val="007A46D4"/>
    <w:rsid w:val="007A6ACB"/>
    <w:rsid w:val="007C081D"/>
    <w:rsid w:val="007C4B8B"/>
    <w:rsid w:val="007C6E78"/>
    <w:rsid w:val="007D237B"/>
    <w:rsid w:val="007D5B2C"/>
    <w:rsid w:val="007E678C"/>
    <w:rsid w:val="00806650"/>
    <w:rsid w:val="00816538"/>
    <w:rsid w:val="00852FD5"/>
    <w:rsid w:val="008613B6"/>
    <w:rsid w:val="00864A47"/>
    <w:rsid w:val="00864FDB"/>
    <w:rsid w:val="00892103"/>
    <w:rsid w:val="00893DF1"/>
    <w:rsid w:val="00894CCD"/>
    <w:rsid w:val="00894D6D"/>
    <w:rsid w:val="00894EBE"/>
    <w:rsid w:val="008A3A76"/>
    <w:rsid w:val="008D44B8"/>
    <w:rsid w:val="008E39E5"/>
    <w:rsid w:val="008E6EB8"/>
    <w:rsid w:val="008F01F2"/>
    <w:rsid w:val="008F76A8"/>
    <w:rsid w:val="00901622"/>
    <w:rsid w:val="00904EF6"/>
    <w:rsid w:val="009054D5"/>
    <w:rsid w:val="00935B90"/>
    <w:rsid w:val="00961843"/>
    <w:rsid w:val="00962CEC"/>
    <w:rsid w:val="00966702"/>
    <w:rsid w:val="00973955"/>
    <w:rsid w:val="00982120"/>
    <w:rsid w:val="00982696"/>
    <w:rsid w:val="00985374"/>
    <w:rsid w:val="0099163B"/>
    <w:rsid w:val="00996368"/>
    <w:rsid w:val="009A4ED6"/>
    <w:rsid w:val="009B7414"/>
    <w:rsid w:val="009B7908"/>
    <w:rsid w:val="009C2342"/>
    <w:rsid w:val="009D0118"/>
    <w:rsid w:val="009D50BB"/>
    <w:rsid w:val="009D727C"/>
    <w:rsid w:val="009E2285"/>
    <w:rsid w:val="009F008C"/>
    <w:rsid w:val="009F4625"/>
    <w:rsid w:val="00A01287"/>
    <w:rsid w:val="00A04518"/>
    <w:rsid w:val="00A049A1"/>
    <w:rsid w:val="00A060ED"/>
    <w:rsid w:val="00A145F4"/>
    <w:rsid w:val="00A15B25"/>
    <w:rsid w:val="00A512AD"/>
    <w:rsid w:val="00A53521"/>
    <w:rsid w:val="00A559F2"/>
    <w:rsid w:val="00A61A5A"/>
    <w:rsid w:val="00A632C5"/>
    <w:rsid w:val="00A8376B"/>
    <w:rsid w:val="00AA277B"/>
    <w:rsid w:val="00AA62D7"/>
    <w:rsid w:val="00AC2604"/>
    <w:rsid w:val="00AC57B0"/>
    <w:rsid w:val="00B40A5E"/>
    <w:rsid w:val="00B64FCC"/>
    <w:rsid w:val="00B8269D"/>
    <w:rsid w:val="00B8302E"/>
    <w:rsid w:val="00B8495A"/>
    <w:rsid w:val="00B90A1A"/>
    <w:rsid w:val="00B91152"/>
    <w:rsid w:val="00BA5773"/>
    <w:rsid w:val="00BA7D3F"/>
    <w:rsid w:val="00BE1758"/>
    <w:rsid w:val="00BF1C15"/>
    <w:rsid w:val="00BF3098"/>
    <w:rsid w:val="00BF3C85"/>
    <w:rsid w:val="00BF70A5"/>
    <w:rsid w:val="00C1564E"/>
    <w:rsid w:val="00C22628"/>
    <w:rsid w:val="00C33326"/>
    <w:rsid w:val="00C36BBD"/>
    <w:rsid w:val="00C52C34"/>
    <w:rsid w:val="00C70D34"/>
    <w:rsid w:val="00C8190E"/>
    <w:rsid w:val="00C84C85"/>
    <w:rsid w:val="00CB48DD"/>
    <w:rsid w:val="00CB4A81"/>
    <w:rsid w:val="00CC13CD"/>
    <w:rsid w:val="00CC7F19"/>
    <w:rsid w:val="00CD1456"/>
    <w:rsid w:val="00CD772B"/>
    <w:rsid w:val="00CE497B"/>
    <w:rsid w:val="00CE6000"/>
    <w:rsid w:val="00CE7D57"/>
    <w:rsid w:val="00CF0DC3"/>
    <w:rsid w:val="00CF539D"/>
    <w:rsid w:val="00D11C76"/>
    <w:rsid w:val="00D23E61"/>
    <w:rsid w:val="00D3271E"/>
    <w:rsid w:val="00D45B2E"/>
    <w:rsid w:val="00D4607F"/>
    <w:rsid w:val="00D470E5"/>
    <w:rsid w:val="00D623D6"/>
    <w:rsid w:val="00D626DE"/>
    <w:rsid w:val="00D70851"/>
    <w:rsid w:val="00D708CB"/>
    <w:rsid w:val="00D94F3D"/>
    <w:rsid w:val="00D97114"/>
    <w:rsid w:val="00DC13CD"/>
    <w:rsid w:val="00DC3B35"/>
    <w:rsid w:val="00DC4EF8"/>
    <w:rsid w:val="00DD5EDD"/>
    <w:rsid w:val="00DF110C"/>
    <w:rsid w:val="00E37909"/>
    <w:rsid w:val="00E449B7"/>
    <w:rsid w:val="00E47183"/>
    <w:rsid w:val="00E54D79"/>
    <w:rsid w:val="00E57D6D"/>
    <w:rsid w:val="00E61144"/>
    <w:rsid w:val="00E6247A"/>
    <w:rsid w:val="00E67DDD"/>
    <w:rsid w:val="00E765E3"/>
    <w:rsid w:val="00EA5813"/>
    <w:rsid w:val="00EA5A07"/>
    <w:rsid w:val="00EB2651"/>
    <w:rsid w:val="00EC2A0C"/>
    <w:rsid w:val="00EC6C05"/>
    <w:rsid w:val="00EE5F30"/>
    <w:rsid w:val="00F10ADE"/>
    <w:rsid w:val="00F15CB6"/>
    <w:rsid w:val="00F20441"/>
    <w:rsid w:val="00F4156A"/>
    <w:rsid w:val="00F419C0"/>
    <w:rsid w:val="00F45636"/>
    <w:rsid w:val="00F72611"/>
    <w:rsid w:val="00F80BD7"/>
    <w:rsid w:val="00F8775F"/>
    <w:rsid w:val="00FB01F9"/>
    <w:rsid w:val="00FB3671"/>
    <w:rsid w:val="00FB4E46"/>
    <w:rsid w:val="00FD3D80"/>
    <w:rsid w:val="00FE2B8C"/>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1653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 w:type="paragraph" w:styleId="BodyText3">
    <w:name w:val="Body Text 3"/>
    <w:basedOn w:val="Normal"/>
    <w:link w:val="BodyText3Char"/>
    <w:semiHidden/>
    <w:unhideWhenUsed/>
    <w:rsid w:val="00C33326"/>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semiHidden/>
    <w:rsid w:val="00C33326"/>
    <w:rPr>
      <w:rFonts w:ascii="Times New Roman" w:eastAsia="Times New Roman" w:hAnsi="Times New Roman" w:cs="Times New Roman"/>
      <w:sz w:val="16"/>
      <w:szCs w:val="16"/>
      <w:lang w:eastAsia="en-GB"/>
    </w:rPr>
  </w:style>
  <w:style w:type="paragraph" w:styleId="BodyText">
    <w:name w:val="Body Text"/>
    <w:basedOn w:val="Normal"/>
    <w:link w:val="BodyTextChar"/>
    <w:rsid w:val="00F80BD7"/>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F80BD7"/>
    <w:rPr>
      <w:rFonts w:ascii="Times New Roman" w:eastAsia="Times New Roman" w:hAnsi="Times New Roman" w:cs="Times New Roman"/>
      <w:sz w:val="24"/>
      <w:szCs w:val="24"/>
      <w:lang w:eastAsia="en-GB"/>
    </w:rPr>
  </w:style>
  <w:style w:type="paragraph" w:styleId="BodyText2">
    <w:name w:val="Body Text 2"/>
    <w:basedOn w:val="Normal"/>
    <w:link w:val="BodyText2Char"/>
    <w:unhideWhenUsed/>
    <w:rsid w:val="00EB2651"/>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EB2651"/>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A049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16538"/>
    <w:rPr>
      <w:b/>
      <w:bCs/>
    </w:rPr>
  </w:style>
  <w:style w:type="character" w:customStyle="1" w:styleId="Heading3Char">
    <w:name w:val="Heading 3 Char"/>
    <w:basedOn w:val="DefaultParagraphFont"/>
    <w:link w:val="Heading3"/>
    <w:uiPriority w:val="9"/>
    <w:semiHidden/>
    <w:rsid w:val="00816538"/>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Normal"/>
    <w:rsid w:val="008165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190538403">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570969713">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838157828">
      <w:bodyDiv w:val="1"/>
      <w:marLeft w:val="0"/>
      <w:marRight w:val="0"/>
      <w:marTop w:val="0"/>
      <w:marBottom w:val="0"/>
      <w:divBdr>
        <w:top w:val="none" w:sz="0" w:space="0" w:color="auto"/>
        <w:left w:val="none" w:sz="0" w:space="0" w:color="auto"/>
        <w:bottom w:val="none" w:sz="0" w:space="0" w:color="auto"/>
        <w:right w:val="none" w:sz="0" w:space="0" w:color="auto"/>
      </w:divBdr>
    </w:div>
    <w:div w:id="922958031">
      <w:bodyDiv w:val="1"/>
      <w:marLeft w:val="0"/>
      <w:marRight w:val="0"/>
      <w:marTop w:val="0"/>
      <w:marBottom w:val="0"/>
      <w:divBdr>
        <w:top w:val="none" w:sz="0" w:space="0" w:color="auto"/>
        <w:left w:val="none" w:sz="0" w:space="0" w:color="auto"/>
        <w:bottom w:val="none" w:sz="0" w:space="0" w:color="auto"/>
        <w:right w:val="none" w:sz="0" w:space="0" w:color="auto"/>
      </w:divBdr>
      <w:divsChild>
        <w:div w:id="297881696">
          <w:marLeft w:val="0"/>
          <w:marRight w:val="0"/>
          <w:marTop w:val="0"/>
          <w:marBottom w:val="0"/>
          <w:divBdr>
            <w:top w:val="none" w:sz="0" w:space="0" w:color="auto"/>
            <w:left w:val="none" w:sz="0" w:space="0" w:color="auto"/>
            <w:bottom w:val="none" w:sz="0" w:space="0" w:color="auto"/>
            <w:right w:val="none" w:sz="0" w:space="0" w:color="auto"/>
          </w:divBdr>
        </w:div>
        <w:div w:id="155806409">
          <w:marLeft w:val="0"/>
          <w:marRight w:val="0"/>
          <w:marTop w:val="0"/>
          <w:marBottom w:val="0"/>
          <w:divBdr>
            <w:top w:val="none" w:sz="0" w:space="0" w:color="auto"/>
            <w:left w:val="none" w:sz="0" w:space="0" w:color="auto"/>
            <w:bottom w:val="none" w:sz="0" w:space="0" w:color="auto"/>
            <w:right w:val="none" w:sz="0" w:space="0" w:color="auto"/>
          </w:divBdr>
        </w:div>
        <w:div w:id="1963488762">
          <w:marLeft w:val="0"/>
          <w:marRight w:val="0"/>
          <w:marTop w:val="0"/>
          <w:marBottom w:val="0"/>
          <w:divBdr>
            <w:top w:val="none" w:sz="0" w:space="0" w:color="auto"/>
            <w:left w:val="none" w:sz="0" w:space="0" w:color="auto"/>
            <w:bottom w:val="none" w:sz="0" w:space="0" w:color="auto"/>
            <w:right w:val="none" w:sz="0" w:space="0" w:color="auto"/>
          </w:divBdr>
        </w:div>
        <w:div w:id="1183015762">
          <w:marLeft w:val="0"/>
          <w:marRight w:val="0"/>
          <w:marTop w:val="0"/>
          <w:marBottom w:val="0"/>
          <w:divBdr>
            <w:top w:val="none" w:sz="0" w:space="0" w:color="auto"/>
            <w:left w:val="none" w:sz="0" w:space="0" w:color="auto"/>
            <w:bottom w:val="none" w:sz="0" w:space="0" w:color="auto"/>
            <w:right w:val="none" w:sz="0" w:space="0" w:color="auto"/>
          </w:divBdr>
        </w:div>
        <w:div w:id="692001328">
          <w:marLeft w:val="0"/>
          <w:marRight w:val="0"/>
          <w:marTop w:val="0"/>
          <w:marBottom w:val="0"/>
          <w:divBdr>
            <w:top w:val="none" w:sz="0" w:space="0" w:color="auto"/>
            <w:left w:val="none" w:sz="0" w:space="0" w:color="auto"/>
            <w:bottom w:val="none" w:sz="0" w:space="0" w:color="auto"/>
            <w:right w:val="none" w:sz="0" w:space="0" w:color="auto"/>
          </w:divBdr>
        </w:div>
        <w:div w:id="1844784632">
          <w:marLeft w:val="0"/>
          <w:marRight w:val="0"/>
          <w:marTop w:val="0"/>
          <w:marBottom w:val="0"/>
          <w:divBdr>
            <w:top w:val="none" w:sz="0" w:space="0" w:color="auto"/>
            <w:left w:val="none" w:sz="0" w:space="0" w:color="auto"/>
            <w:bottom w:val="none" w:sz="0" w:space="0" w:color="auto"/>
            <w:right w:val="none" w:sz="0" w:space="0" w:color="auto"/>
          </w:divBdr>
        </w:div>
        <w:div w:id="1335911101">
          <w:marLeft w:val="0"/>
          <w:marRight w:val="0"/>
          <w:marTop w:val="0"/>
          <w:marBottom w:val="0"/>
          <w:divBdr>
            <w:top w:val="none" w:sz="0" w:space="0" w:color="auto"/>
            <w:left w:val="none" w:sz="0" w:space="0" w:color="auto"/>
            <w:bottom w:val="none" w:sz="0" w:space="0" w:color="auto"/>
            <w:right w:val="none" w:sz="0" w:space="0" w:color="auto"/>
          </w:divBdr>
        </w:div>
        <w:div w:id="43331807">
          <w:marLeft w:val="0"/>
          <w:marRight w:val="0"/>
          <w:marTop w:val="0"/>
          <w:marBottom w:val="0"/>
          <w:divBdr>
            <w:top w:val="none" w:sz="0" w:space="0" w:color="auto"/>
            <w:left w:val="none" w:sz="0" w:space="0" w:color="auto"/>
            <w:bottom w:val="none" w:sz="0" w:space="0" w:color="auto"/>
            <w:right w:val="none" w:sz="0" w:space="0" w:color="auto"/>
          </w:divBdr>
        </w:div>
        <w:div w:id="1818957579">
          <w:marLeft w:val="0"/>
          <w:marRight w:val="0"/>
          <w:marTop w:val="0"/>
          <w:marBottom w:val="0"/>
          <w:divBdr>
            <w:top w:val="none" w:sz="0" w:space="0" w:color="auto"/>
            <w:left w:val="none" w:sz="0" w:space="0" w:color="auto"/>
            <w:bottom w:val="none" w:sz="0" w:space="0" w:color="auto"/>
            <w:right w:val="none" w:sz="0" w:space="0" w:color="auto"/>
          </w:divBdr>
        </w:div>
        <w:div w:id="2110008011">
          <w:marLeft w:val="0"/>
          <w:marRight w:val="0"/>
          <w:marTop w:val="0"/>
          <w:marBottom w:val="0"/>
          <w:divBdr>
            <w:top w:val="none" w:sz="0" w:space="0" w:color="auto"/>
            <w:left w:val="none" w:sz="0" w:space="0" w:color="auto"/>
            <w:bottom w:val="none" w:sz="0" w:space="0" w:color="auto"/>
            <w:right w:val="none" w:sz="0" w:space="0" w:color="auto"/>
          </w:divBdr>
        </w:div>
        <w:div w:id="1178424006">
          <w:marLeft w:val="0"/>
          <w:marRight w:val="0"/>
          <w:marTop w:val="0"/>
          <w:marBottom w:val="0"/>
          <w:divBdr>
            <w:top w:val="none" w:sz="0" w:space="0" w:color="auto"/>
            <w:left w:val="none" w:sz="0" w:space="0" w:color="auto"/>
            <w:bottom w:val="none" w:sz="0" w:space="0" w:color="auto"/>
            <w:right w:val="none" w:sz="0" w:space="0" w:color="auto"/>
          </w:divBdr>
        </w:div>
        <w:div w:id="554779735">
          <w:marLeft w:val="0"/>
          <w:marRight w:val="0"/>
          <w:marTop w:val="0"/>
          <w:marBottom w:val="0"/>
          <w:divBdr>
            <w:top w:val="none" w:sz="0" w:space="0" w:color="auto"/>
            <w:left w:val="none" w:sz="0" w:space="0" w:color="auto"/>
            <w:bottom w:val="none" w:sz="0" w:space="0" w:color="auto"/>
            <w:right w:val="none" w:sz="0" w:space="0" w:color="auto"/>
          </w:divBdr>
        </w:div>
        <w:div w:id="1484930245">
          <w:marLeft w:val="0"/>
          <w:marRight w:val="0"/>
          <w:marTop w:val="0"/>
          <w:marBottom w:val="0"/>
          <w:divBdr>
            <w:top w:val="none" w:sz="0" w:space="0" w:color="auto"/>
            <w:left w:val="none" w:sz="0" w:space="0" w:color="auto"/>
            <w:bottom w:val="none" w:sz="0" w:space="0" w:color="auto"/>
            <w:right w:val="none" w:sz="0" w:space="0" w:color="auto"/>
          </w:divBdr>
        </w:div>
        <w:div w:id="1651054732">
          <w:marLeft w:val="0"/>
          <w:marRight w:val="0"/>
          <w:marTop w:val="0"/>
          <w:marBottom w:val="0"/>
          <w:divBdr>
            <w:top w:val="none" w:sz="0" w:space="0" w:color="auto"/>
            <w:left w:val="none" w:sz="0" w:space="0" w:color="auto"/>
            <w:bottom w:val="none" w:sz="0" w:space="0" w:color="auto"/>
            <w:right w:val="none" w:sz="0" w:space="0" w:color="auto"/>
          </w:divBdr>
        </w:div>
        <w:div w:id="820076354">
          <w:marLeft w:val="0"/>
          <w:marRight w:val="0"/>
          <w:marTop w:val="0"/>
          <w:marBottom w:val="0"/>
          <w:divBdr>
            <w:top w:val="none" w:sz="0" w:space="0" w:color="auto"/>
            <w:left w:val="none" w:sz="0" w:space="0" w:color="auto"/>
            <w:bottom w:val="none" w:sz="0" w:space="0" w:color="auto"/>
            <w:right w:val="none" w:sz="0" w:space="0" w:color="auto"/>
          </w:divBdr>
        </w:div>
        <w:div w:id="68892238">
          <w:marLeft w:val="0"/>
          <w:marRight w:val="0"/>
          <w:marTop w:val="0"/>
          <w:marBottom w:val="0"/>
          <w:divBdr>
            <w:top w:val="none" w:sz="0" w:space="0" w:color="auto"/>
            <w:left w:val="none" w:sz="0" w:space="0" w:color="auto"/>
            <w:bottom w:val="none" w:sz="0" w:space="0" w:color="auto"/>
            <w:right w:val="none" w:sz="0" w:space="0" w:color="auto"/>
          </w:divBdr>
        </w:div>
        <w:div w:id="376272365">
          <w:marLeft w:val="0"/>
          <w:marRight w:val="0"/>
          <w:marTop w:val="0"/>
          <w:marBottom w:val="0"/>
          <w:divBdr>
            <w:top w:val="none" w:sz="0" w:space="0" w:color="auto"/>
            <w:left w:val="none" w:sz="0" w:space="0" w:color="auto"/>
            <w:bottom w:val="none" w:sz="0" w:space="0" w:color="auto"/>
            <w:right w:val="none" w:sz="0" w:space="0" w:color="auto"/>
          </w:divBdr>
        </w:div>
        <w:div w:id="934049146">
          <w:marLeft w:val="0"/>
          <w:marRight w:val="0"/>
          <w:marTop w:val="0"/>
          <w:marBottom w:val="0"/>
          <w:divBdr>
            <w:top w:val="none" w:sz="0" w:space="0" w:color="auto"/>
            <w:left w:val="none" w:sz="0" w:space="0" w:color="auto"/>
            <w:bottom w:val="none" w:sz="0" w:space="0" w:color="auto"/>
            <w:right w:val="none" w:sz="0" w:space="0" w:color="auto"/>
          </w:divBdr>
        </w:div>
      </w:divsChild>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90001304">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405566593">
      <w:bodyDiv w:val="1"/>
      <w:marLeft w:val="0"/>
      <w:marRight w:val="0"/>
      <w:marTop w:val="0"/>
      <w:marBottom w:val="0"/>
      <w:divBdr>
        <w:top w:val="none" w:sz="0" w:space="0" w:color="auto"/>
        <w:left w:val="none" w:sz="0" w:space="0" w:color="auto"/>
        <w:bottom w:val="none" w:sz="0" w:space="0" w:color="auto"/>
        <w:right w:val="none" w:sz="0" w:space="0" w:color="auto"/>
      </w:divBdr>
    </w:div>
    <w:div w:id="1671059399">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1827017117">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 w:id="211250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2</cp:revision>
  <cp:lastPrinted>2021-04-29T08:01:00Z</cp:lastPrinted>
  <dcterms:created xsi:type="dcterms:W3CDTF">2026-09-15T13:39:00Z</dcterms:created>
  <dcterms:modified xsi:type="dcterms:W3CDTF">2026-09-15T13:39:00Z</dcterms:modified>
</cp:coreProperties>
</file>